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23/08/2013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DGT y la Sociedad Española de Sueño participan en el primer macro estudio europeo sobre somnolencia y accidentes de tráfico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objetivo de este macro estudio es conocer las experiencias y actitudes de los conductores europeos y tomar medidas para reducir la siniestralidad por somnolencia. Para ello, se está realizando entre los conductores una encuesta que puede cumplimentarse en las páginas web de la DGT y la 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Dr. Joaquín Terán-Santos, Jefe de la Unidad de Trastornos del Sueño del Hospital </w:t>
            </w:r>
          </w:p>
          <w:p>
            <w:pPr>
              <w:ind w:left="-284" w:right="-427"/>
              <w:jc w:val="both"/>
              <w:rPr>
                <w:rFonts/>
                <w:color w:val="262626" w:themeColor="text1" w:themeTint="D9"/>
              </w:rPr>
            </w:pPr>
            <w:r>
              <w:t>	Universitario de Burgos y representante español en el comité médico que está elaborando el trabajo ha destacado que éste contribuirá a identificar la somnolencia como un factor de primer impacto en el origen de las accidentes de tráfico.</w:t>
            </w:r>
          </w:p>
          <w:p>
            <w:pPr>
              <w:ind w:left="-284" w:right="-427"/>
              <w:jc w:val="both"/>
              <w:rPr>
                <w:rFonts/>
                <w:color w:val="262626" w:themeColor="text1" w:themeTint="D9"/>
              </w:rPr>
            </w:pPr>
            <w:r>
              <w:t>	El estudio se enmarca dentro de la campaña europea ?Despierta, Europa, no te duermas al volante?, en la que participan las sociedades de medicina del sueño europeas. La Campaña contará con un autobús que recorrerá Europa para presentar los resultados de la encuesta y concienciar sobre la importancia de prevenir la somnolencia al volante.</w:t>
            </w:r>
          </w:p>
          <w:p>
            <w:pPr>
              <w:ind w:left="-284" w:right="-427"/>
              <w:jc w:val="both"/>
              <w:rPr>
                <w:rFonts/>
                <w:color w:val="262626" w:themeColor="text1" w:themeTint="D9"/>
              </w:rPr>
            </w:pPr>
            <w:r>
              <w:t>	La DGT recuerda que es recomendable respetar al máximo los horarios de sueño, evitar la conducción en horario nocturno de forma continuada, planificar paradas cada 2 horas y, si aparece sueño, detener el vehículo sin retrasar la decisión.</w:t>
            </w:r>
          </w:p>
          <w:p>
            <w:pPr>
              <w:ind w:left="-284" w:right="-427"/>
              <w:jc w:val="both"/>
              <w:rPr>
                <w:rFonts/>
                <w:color w:val="262626" w:themeColor="text1" w:themeTint="D9"/>
              </w:rPr>
            </w:pPr>
            <w:r>
              <w:t>	21/08/2013</w:t>
            </w:r>
          </w:p>
          <w:p>
            <w:pPr>
              <w:ind w:left="-284" w:right="-427"/>
              <w:jc w:val="both"/>
              <w:rPr>
                <w:rFonts/>
                <w:color w:val="262626" w:themeColor="text1" w:themeTint="D9"/>
              </w:rPr>
            </w:pPr>
            <w:r>
              <w:t>	Últimas Noticias		&gt; Los conductores franceses ya pueden ser multados en España por exceso de velocidad	&gt; Elaborado el mapa de los tramos de la Red Europea de carreteras sin accidentes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REPSOL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https://www.notasdeprensa.es/la-dgt-y-la-sociedad-espanola-de-sueno_1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