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30/12/2013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demanda de energía eléctrica aumenta un 1,6% en diciembre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demanda peninsular de energía eléctrica en el mes de diciembre, una vez tenidos en cuenta los efectos del calendario y las temperaturas, ha aumentado un 1,6 % con respecto al mismo mes del año anterior, siendo esta la primera variación positiva de la demanda desde agosto del 2011, cuando se registró un crecimiento del 0,3 %.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 La demanda bruta de este mes ha sido de 21.715 GWh, un 1,8 % superior a la de diciembre del 2012.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los doce meses del año, corregidos los efectos del calendario y las temperaturas, el consumo ha sido un 2,2 % inferior al del año pasado. La demanda eléctrica bruta en este periodo ha sido de 246.235 GWh, un 2,3 % menos que en el mismo periodo del 2012.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Nuevo récord eólico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Este mes se estableció un nuevo récord de cobertura de la demanda con energía eólica, cuando en la madrugada del día 25, a la 2.56 horas, el 68,49 % de la demanda peninsular se cubrió con esta generación, superando el máximo anterior del 64,25 %, registrado el 24 de septiembre del 2012, a las 3.03 horas.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diciembre, la producción de origen eólico ha alcanzado los 4.771 GWh, un 9,9 % menos que en el mismo periodo del año anterior, y ha supuesto el 22 % de la producción total.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el mes de diciembre, la generación procedente de fuentes de energía renovable ha representado el 36,8 % de la producción.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52,6 % de la producción eléctrica de este mes procedió de tecnologías que no emiten CO2.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Generación del mes de diciembre del 2013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Generación de enero a diciembre del 2013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Gabinete de Prensa de Red Eléctrica publica toda su información escrita y audiovisual en la cuenta de Twitter @RevistaREE.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También en Facebook en la cuenta Revista Entrelíneas.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REE (Red Eléctrica de España)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https://www.notasdeprensa.es/la-demanda-de-energia-electrica-aumenta-un-16_1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Sector Energético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