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Hefei, China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Convención Mundial de Manufactura 2024 se inaugurará en Hefei, Anhui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Convención Mundial de Manufactura 2024 se llevará a cabo del 20 al 23 de septiembre en Hefei, Anhui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Convención Mundial de Manufactura 2024 se llevará a cabo del 20 al 23 de septiembre en Hefei, Anhui. La convención de este año, con el tema "Manufactura inteligente para un futuro mejor", exhibirá las "industrias ventajosas" de Anhui, incluidos los vehículos de nueva energía, la tecnología de la información de próxima generación y los equipos de fabricación de alta gama.</w:t>
            </w:r>
          </w:p>
          <w:p>
            <w:pPr>
              <w:ind w:left="-284" w:right="-427"/>
              <w:jc w:val="both"/>
              <w:rPr>
                <w:rFonts/>
                <w:color w:val="262626" w:themeColor="text1" w:themeTint="D9"/>
              </w:rPr>
            </w:pPr>
            <w:r>
              <w:t>La convención contará con varias áreas de exhibición, que incluyen una sala de presentación, una exposición internacional, exhibiciones de los principales logros de fabricación de las naciones líderes, exhibiciones de provincias y ciudades invitadas, exhibiciones de desarrollo de fabricación de alta calidad de otras regiones y exhibiciones de los logros de Anhui en la nueva industrialización. Con una superficie de 20.000 metros cuadrados, la convención destacará las últimas y más significativas innovaciones en la industria manufacturera global. Por primera vez, se agregará una gran área de exhibición al aire libre en el Parque Luogang, Hefei, con exhibiciones estáticas y dinámicas de vehículos inteligentes de nueva energía, drones, robots humanoides y más.</w:t>
            </w:r>
          </w:p>
          <w:p>
            <w:pPr>
              <w:ind w:left="-284" w:right="-427"/>
              <w:jc w:val="both"/>
              <w:rPr>
                <w:rFonts/>
                <w:color w:val="262626" w:themeColor="text1" w:themeTint="D9"/>
              </w:rPr>
            </w:pPr>
            <w:r>
              <w:t>Desde 2018, la Convención Mundial de Manufactura se ha celebrado en Hefei, Anhui, por sexto año consecutivo, proporcionando una plataforma crucial para el intercambio y la colaboración en materia de manufactura global, además de promover el desarrollo abierto del sector manufacturero de Anhui. Hasta la fecha, la convención ha atraído a más de 30.000 invitados y ha facilitado la firma de más de 3.600 proyectos de cooperación, con una inversión total que supera los 1,5 billones de yuanes.</w:t>
            </w:r>
          </w:p>
          <w:p>
            <w:pPr>
              <w:ind w:left="-284" w:right="-427"/>
              <w:jc w:val="both"/>
              <w:rPr>
                <w:rFonts/>
                <w:color w:val="262626" w:themeColor="text1" w:themeTint="D9"/>
              </w:rPr>
            </w:pPr>
            <w:r>
              <w:t>La Convención Mundial de Manufactura es una importante conferencia internacional aprobada por el Consejo de Estado, que sirve a la agenda diplomática nacional general y actúa como una plataforma clave para la apertura y la cooperación de Anhui. La convención de este año hace pleno uso de la tecnología digital para crear una plataforma de exhibición integrada en línea y fuera de línea. A través de herramientas digitales como exhibiciones virtuales e interacciones inteligentes, las principales actividades, incluida la ceremonia de apertura, exhibiciones, lanzamientos y eventos de emparejamiento, se lanzarán simultáneamente en línea.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Cheng Longcan</w:t>
      </w:r>
    </w:p>
    <w:p w:rsidR="00C31F72" w:rsidRDefault="00C31F72" w:rsidP="00AB63FE">
      <w:pPr>
        <w:pStyle w:val="Sinespaciado"/>
        <w:spacing w:line="276" w:lineRule="auto"/>
        <w:ind w:left="-284"/>
        <w:rPr>
          <w:rFonts w:ascii="Arial" w:hAnsi="Arial" w:cs="Arial"/>
        </w:rPr>
      </w:pPr>
      <w:r>
        <w:rPr>
          <w:rFonts w:ascii="Arial" w:hAnsi="Arial" w:cs="Arial"/>
        </w:rPr>
        <w:t>Comité ejecutivo de la World Manufacturing Convention</w:t>
      </w:r>
    </w:p>
    <w:p w:rsidR="00AB63FE" w:rsidRDefault="00C31F72" w:rsidP="00AB63FE">
      <w:pPr>
        <w:pStyle w:val="Sinespaciado"/>
        <w:spacing w:line="276" w:lineRule="auto"/>
        <w:ind w:left="-284"/>
        <w:rPr>
          <w:rFonts w:ascii="Arial" w:hAnsi="Arial" w:cs="Arial"/>
        </w:rPr>
      </w:pPr>
      <w:r>
        <w:rPr>
          <w:rFonts w:ascii="Arial" w:hAnsi="Arial" w:cs="Arial"/>
        </w:rPr>
        <w:t>+8613085059682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https://www.notasdeprensa.es/la-convencion-mundial-de-manufactura-2024-se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Eventos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