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en franquicias Orientanegocio lanza la franquicia Dentalive.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Sevilla, 13 de Marzo de 2.009. La consultora en franquicias Andaluza Orientanegocio, continuando con el lanzamiento de nuevas franquicias comienza a expandir las clínicas dentales DENTALIVE.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dentalive son clínicas odontológicas dirigidas por profesionales con amplia experiencia en el sector.  Su  objetivo fundamental es el bienestar del paciente, así como conseguir una sonrisa sana y bonita. Su  método de trabajo es complejo sin dejar de ser sencillo, respetuoso con el paciente y fácilmente compresible por el personal al que le gusta la odontología y el trato con las personas. Las  clínicas están equipadas con maquinaria y aparatología de última generación con una excelente relación calidad-precio. Gracias a esta elección de equipos abaratan el coste de la inversión inicial. El proyecto empresarial de las clínicas Dentalive se caracteriza por ofrecer: • Un diagnóstico seguro y preciso.•  Un servicio a nivel de equipo altamente cualificado.•  Un ámbito de trabajo agradable y familiar.•  Tener siempre en cuenta el bienestar del cliente.•  Una Imagen de confianza.•  Una formación inicial y continuada.•  Una alta Rentabilidad.•  Un sistema de Negocio llave en mano.•  Un apoyo constante al franquiciado.•  Central de compras.•  Un software propio de gestión de clínicas•  Acuerdos con laboratorios para el suministro en toda España•  Amplios horarios de Lunes a Sábado de 9 a 21 horas ininterrumpidamente.•  Algunos servicios gratuitos.•  Exclusividad de Zona.•  Selección de personal.Aunque el concepto en sí nos es nuevo sí lo es el modo de acometerlo ofreciendo a los potenciales franquiciados un asesoramiento integral en todo momento,  tanto de la puesta en marcha del negocio como de la posterior marcha del mismo con reuniones periódicas para conseguir las máximas probabilidades de éxito. Dentalive ofrece unas condiciones económicas bastante más ventajosas que la mayoría de firmas del sector, lo que hace que este concepto de negocio pueda llegar a un mayor número de emprendedores atraídos por el sector de la salud dental. Sin olvidar que el objetivo de Dentalive no es el de ser la cadena que más clínicas tiene sino la que tiene las mejores clínicas.Más información en:www.orientanegocio.come-mail: info@orientanegocio.comTfnos.: 902 875 479 – 954 255 022</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www.orientanegocio.com</w:t>
      </w:r>
    </w:p>
    <w:p w:rsidR="00C31F72" w:rsidRDefault="00C31F72" w:rsidP="00AB63FE">
      <w:pPr>
        <w:pStyle w:val="Sinespaciado"/>
        <w:spacing w:line="276" w:lineRule="auto"/>
        <w:ind w:left="-284"/>
        <w:rPr>
          <w:rFonts w:ascii="Arial" w:hAnsi="Arial" w:cs="Arial"/>
        </w:rPr>
      </w:pPr>
      <w:r>
        <w:rPr>
          <w:rFonts w:ascii="Arial" w:hAnsi="Arial" w:cs="Arial"/>
        </w:rPr>
        <w:t>Consultoría en Franquicias</w:t>
      </w:r>
    </w:p>
    <w:p w:rsidR="00AB63FE" w:rsidRDefault="00C31F72" w:rsidP="00AB63FE">
      <w:pPr>
        <w:pStyle w:val="Sinespaciado"/>
        <w:spacing w:line="276" w:lineRule="auto"/>
        <w:ind w:left="-284"/>
        <w:rPr>
          <w:rFonts w:ascii="Arial" w:hAnsi="Arial" w:cs="Arial"/>
        </w:rPr>
      </w:pPr>
      <w:r>
        <w:rPr>
          <w:rFonts w:ascii="Arial" w:hAnsi="Arial" w:cs="Arial"/>
        </w:rPr>
        <w:t>954255022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https://www.notasdeprensa.es/la-consultora-en-franquicias-orientanegocio-lanza-la-franquicia-dentalive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