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Comunidad de Murcia invertirá 800.000 euros en el lanzamiento y la expansión de empresas innovadoras y de base tecnológica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la fórmula de capital riesgo, las empresas reciben financiación, asesoramiento estratégico y acompañamiento con el objetivo de impulsar el crecimiento de su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Desarrollo Económico, a través del Instituto de Fomento de la Región de Murcia, pone en marcha una línea de financiación destinada a impulsar el tejido empresarial a través de la creación de pequeñas y medianas empresas que desarrollen proyectos de innovación y de base tecnológica. En concreto, el programa ‘Infocapital’ destina 800.000 euros a emprendedores con proyectos innovadores a través de una ampliación de capital de la sociedad de capital riesgo MurciaEmprende, lo que incluye la participación temporal de esta sociedad en el accionariado de las nuevas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Desarrollo Económico, Turismo y Empleo, Juan Hernández, explicó que esta vía de financiación supone además “un valor añadido para las empresas participadas, que se benefician de la experiencia y capacidad de gestión de la sociedad MurciaEmprende”. Para Hernández, “la particularidad de este programa es que los emprendedores consiguen liquidez para llevar a cabo su proyecto innovador, obtienen asesoramiento en la toma de decisiones estratégicas o en la búsqueda de otras fuentes de financiación y se benefician de los conocimientos de mercado y de la cartera de contactos de la sociedad MurciaEmprende”.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está dirigido a pymes que presenten un modelo de negocio innovador o que dispongan de avances tecnológicos o ‘Know-How’ propios que puedan ser comercializables, y se pondrá especial atención en la inversión en empresas innovadoras de base tecnológica (EIBTs). Las inversiones, con un porcentaje de participación de entre el 25 y el 40 por ciento, oscilarán entre los 25.000 euros y los 200.000 euros como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en el accionariado de MurciaEmprende supone un importante apoyo para las empresas, cuyo ritmo de crecimiento podría llegar a multiplicarse de forma exponencial. Para esta convocatoria, el tiempo estimado de permanencia en el accionariado de estas empresas oscila entre los tres y los siete años. Una vez consolidado el proyecto, los accionistas pueden recomprar la parte adquirida por MurciaEmprende o dar paso a un inversor que realice una inyección de capital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capital riesgo, fuente de crecimiento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capital riesgo es una fuente de financiación empresarial, dirigida principalmente a pequeñas y medianas empresas, que consiste en la aportación de capitales permanentes, por parte de una sociedad inversora a una pequeña o mediana empresa que se denomina en este proceso sociedad receptora o participada. Mediante esta aportación, la sociedad inversora toma una posición minoritaria en la sociedad receptora, de medio a largo plazo, sin la intención de perdurar indefinidamente dentro de su grupo de accionistas.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sociedades receptoras son consideradas como empresas con considerables niveles de riesgo, por lo que tienen dificultades para conseguir capital mediante instrumentos de financiación más comunes. De esta manera, y debido a su participación accionarial, la sociedad inversora tiene un interés directo en el éxito de la empresa receptora y en el rápido aumento de su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once años que lleva trabajando MurciaEmprende, ha invertido, sobre todo, en proyectos pertenecientes al sector TIC, productos y servicios industriales, electrónica y salud. Asimismo, la mayoría de su cartera se concentra en las etapas iniciales de la empresa “una apuesta que ha permitido a empresas murcianas superar los momentos iniciales, que siempre son los más cruciales, y consolidarse como proyectos viables y de futuro capaces de generar riqueza y empleo”, según señaló el consejero de Desarrollo Económico, Turismo y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interesadas en esta iniciativa pueden contactar con el Departamento de Financiación del Instituto de Fomento o enviar un correo electrónico a financiacion@info.carm.es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https://www.notasdeprensa.es/la-comunidad-de-murcia-invertira-800-000-euros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Murcia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