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busca vocaciones emprendedoras entre más de 300 alumnos de FP para ayudarles a montar su propio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consejerías de Desarrollo Económico y Educación ponen en marcha la segunda edición del programa 'Objetivo: crear tu empresa', en el que participan seis centros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consejerías de Desarrollo Económico, Turismo y Empleo y la de Educación y Universidades han puesto en marcha la segunda edición del proyecto ‘Objetivo: crear tu empresa’, una iniciativa en la que participan más de 300 alumnos de ciclos formativos de Formación Profesional de seis centros educativos de la Región. Este programa, dividido en tres talleres formativos, pretende buscar y despertar vocaciones emprendedoras entre los estudiantes de Formación Profesional y acompañarles y orientarles en el proceso de creación de un negocio propio.</w:t>
            </w:r>
          </w:p>
          <w:p>
            <w:pPr>
              <w:ind w:left="-284" w:right="-427"/>
              <w:jc w:val="both"/>
              <w:rPr>
                <w:rFonts/>
                <w:color w:val="262626" w:themeColor="text1" w:themeTint="D9"/>
              </w:rPr>
            </w:pPr>
            <w:r>
              <w:t>	El director del Info, Javier Celdrán, y el director general de Calidad Educativa y Formación Profesional, Fernando Mateo, inauguraron hoy el primero de estos talleres en el Instituto de Educación Secundaria Miguel de Cervantes de Murcia, uno de los seis centros educativos que participa en este programa. “Hay muchos jóvenes con ideas nuevas y con iniciativa que, una vez concluida su formación, desean emprender un camino diferente al de la búsqueda de un empleo por cuenta ajena. Estos talleres pretenden darles las claves y la cualificación que necesitan para convertir esa idea en un negocio viable y que hagan del autoempleo una opción laboral de futuro”, señaló Javier Celdrán.</w:t>
            </w:r>
          </w:p>
          <w:p>
            <w:pPr>
              <w:ind w:left="-284" w:right="-427"/>
              <w:jc w:val="both"/>
              <w:rPr>
                <w:rFonts/>
                <w:color w:val="262626" w:themeColor="text1" w:themeTint="D9"/>
              </w:rPr>
            </w:pPr>
            <w:r>
              <w:t>	Para el director general de Calidad Educativa y Formación Profesional, este proyecto “es un ejemplo de colaboración y emprendimiento entre los centros educativos y la Administración”, y señaló que su fin es “detectar entre el actual alumnado de FP a posibles emprendedores para animarles a poner en marcha su idea de negocio, prepararles para liderar su empresa y acompañarles en el proceso de creación y puesta en marcha de la misma”.</w:t>
            </w:r>
          </w:p>
          <w:p>
            <w:pPr>
              <w:ind w:left="-284" w:right="-427"/>
              <w:jc w:val="both"/>
              <w:rPr>
                <w:rFonts/>
                <w:color w:val="262626" w:themeColor="text1" w:themeTint="D9"/>
              </w:rPr>
            </w:pPr>
            <w:r>
              <w:t>	En este primer taller, denominado ‘Activación emprendedora’ y que se desarrollará en las próximas semanas en los otros cinco centros educativos participantes en el programa, se tratará de identificar y despertar estas vocaciones emprendedoras entre los estudiantes. Una vez concluido el seminario, se procederá a seleccionar a aquellos que tengan una clara intención de poner en marcha su propio proyecto, que serán quienes prosigan su formación en las dos sesiones posteriores.</w:t>
            </w:r>
          </w:p>
          <w:p>
            <w:pPr>
              <w:ind w:left="-284" w:right="-427"/>
              <w:jc w:val="both"/>
              <w:rPr>
                <w:rFonts/>
                <w:color w:val="262626" w:themeColor="text1" w:themeTint="D9"/>
              </w:rPr>
            </w:pPr>
            <w:r>
              <w:t>	El segundo de los talleres, con el título ‘Valida tu modelo de negocio’ e impartido por personal del Info, estará destinado a validar las ideas de negocio planteadas por el alumnado a través del modelo canvas, una novedosa metodología que permite identificar las posibilidades de éxito de un proyecto en nueve pasos, y del mapa de empatía, un sistema que emplea el punto de vista del cliente a la hora de determinar la viabilidad del modelo de negocio.</w:t>
            </w:r>
          </w:p>
          <w:p>
            <w:pPr>
              <w:ind w:left="-284" w:right="-427"/>
              <w:jc w:val="both"/>
              <w:rPr>
                <w:rFonts/>
                <w:color w:val="262626" w:themeColor="text1" w:themeTint="D9"/>
              </w:rPr>
            </w:pPr>
            <w:r>
              <w:t>	El último de los talleres, bajo el nombre ‘Comunica tu proyecto’ y que se impartirá en las instalaciones del Info, enseñará a los alumnos las técnicas comunicativas más importantes que deben conocer cuando vayan a presentar su proyecto para obtener financiación.</w:t>
            </w:r>
          </w:p>
          <w:p>
            <w:pPr>
              <w:ind w:left="-284" w:right="-427"/>
              <w:jc w:val="both"/>
              <w:rPr>
                <w:rFonts/>
                <w:color w:val="262626" w:themeColor="text1" w:themeTint="D9"/>
              </w:rPr>
            </w:pPr>
            <w:r>
              <w:t>	La formación del primer taller correrá a cargo de un consultor, mientras que los otros dos seminarios serán impartidos por personal cualificado del Info. Los seis institutos participantes en esta segunda edición son el Instituto de Educación Secundaria Miguel de Cervantes, de Murcia; Sanje, de Alcantarilla; San Juan Bosco, de Lorca; Francisco de Goya, de Molina de Segura e Ingeniero de la Cierva, también de Murcia, así como el Centro Integrado de Formación Profesional Hespérides, de Cartagena.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https://www.notasdeprensa.es/la-comunidad-de-murcia-busca-vocaciones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