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Cátedra Abertis-UPC entrega el XI Premio Abertis de investigación en infraestructuras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tesis doctoral Algunas herramientas estadísticas y matemáticas para la modelización del tráfico, de la Dra. Aida Calviño Martínez (Escuela de Ingenieros de Caminos, Canales y Puertos de Santander), ha ganado el XI Premio Abertis de Investigación sobre Gestión de Infraestructuras del Transporte que otorga la Cátedra Abertis-UPC. Esta distinción reconoce a la mejor tesis doctoral presentada en distintas universidades españolas.  </w:t>
            </w:r>
          </w:p>
          <w:p>
            <w:pPr>
              <w:ind w:left="-284" w:right="-427"/>
              <w:jc w:val="both"/>
              <w:rPr>
                <w:rFonts/>
                <w:color w:val="262626" w:themeColor="text1" w:themeTint="D9"/>
              </w:rPr>
            </w:pPr>
            <w:r>
              <w:t>En la modalidad de tesinas y trabajos de final de carrera o máster, el premio ex aequo ha recaído en Borja Moya Gómez, con una investigación titulada Procediments heurístics per l’estimació de matrius O/D a partir d’aforaments y para Manuel Bullejos González, por su Ajuste temporal de matrices O/D basado en una aproximación del gradiente. Este año también se ha entregado un accésit al Dr. Josep Maria Torné Santos, por su tesis doctoral Active traffic management in metropolitan freeways. Modeling and assessing dynamic speed limit strategies. Los tres, forman parte de la Escola Tècnica Superior d'Enginyers de Camins, Canals i Ports de Barcelona. </w:t>
            </w:r>
          </w:p>
          <w:p>
            <w:pPr>
              <w:ind w:left="-284" w:right="-427"/>
              <w:jc w:val="both"/>
              <w:rPr>
                <w:rFonts/>
                <w:color w:val="262626" w:themeColor="text1" w:themeTint="D9"/>
              </w:rPr>
            </w:pPr>
            <w:r>
              <w:t>En el acto de entrega de los premios celebrado hoy en la Escuela Técnica Superior de Ingenieros de Caminos, Canales y Puertos de Barcelona, han estado presentes el conseller de Territori i Sostenibilitat, Santi Vila, acompañado por el presidente de Abertis, Salvador Alemany y el rector de la Universitat Politècnica de Catalunya-BarcelonaTech (UPC), Enric Fossas. En él, se ha rendido un emotivo homenaje a la familia de los dos directores del grupo Abertis fallecidos recientemente, Andrea Luminari y Oriol Sitjà.   </w:t>
            </w:r>
          </w:p>
          <w:p>
            <w:pPr>
              <w:ind w:left="-284" w:right="-427"/>
              <w:jc w:val="both"/>
              <w:rPr>
                <w:rFonts/>
                <w:color w:val="262626" w:themeColor="text1" w:themeTint="D9"/>
              </w:rPr>
            </w:pPr>
            <w:r>
              <w:t>Este certamen es uno de los preámbulos al III Premio Internacional de la Cátedra Abertis que se entregará el próximo 9 de julio en Puerto Rico. Los ganadores de la edición internacional surgirán de la puesta en común de los trabajos ganadores del galardón entregado hoy junto a la Universitat Politècnica de Catalunya-BarcelonaTech (UPC) y los del homólogo que la Chaire Abertis- École des Ponts ParisTech -IFFSTAR (Institut Français des Sciences et Technologies des Transports, de l’Aménagement et des Réseaux) entregará el próximo 17 de junio en París,  también en las modalidades de tesis doctoral y de tesina.   </w:t>
            </w:r>
          </w:p>
          <w:p>
            <w:pPr>
              <w:ind w:left="-284" w:right="-427"/>
              <w:jc w:val="both"/>
              <w:rPr>
                <w:rFonts/>
                <w:color w:val="262626" w:themeColor="text1" w:themeTint="D9"/>
              </w:rPr>
            </w:pPr>
            <w:r>
              <w:t>El Premio Abertis tiene una dotación económica de 10.000 euros en la categoría de tesis y de 4.000 euros en la categoría de tesina.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https://www.notasdeprensa.es/la-catedra-abertis-upc-entrega-el-xi-premio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