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Casa Agency analiza las principales tendencias en el alquiler de pisos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Espacios multifuncionales, Acceso a Internet de alta velocidad, eficiencia energética y la proximidad a transportes públicos son las prioridades a la hora de elegir un alquiler. Desde La Casa destacan la importancia del contrato y nuevas exigencias relacionadas con las revisiones y el aumento de la renta del alquiler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Casa Agency (www.lacasa.net), una de las agencias inmobiliarias más importantes a nivel nacional, ha dado a conocer las principales tendencias y preferencias de las personas que buscan alquilar un piso en la actualidad. Basado en un análisis de datos de su red de oficinas y a inquilinos, el informe revela cambios significativos en las prioridades y demandas del mercado de alquiler.</w:t>
            </w:r>
          </w:p>
          <w:p>
            <w:pPr>
              <w:ind w:left="-284" w:right="-427"/>
              <w:jc w:val="both"/>
              <w:rPr>
                <w:rFonts/>
                <w:color w:val="262626" w:themeColor="text1" w:themeTint="D9"/>
              </w:rPr>
            </w:pPr>
            <w:r>
              <w:t>Tendencias destacadas en el alquiler de pisos1. Teletrabajo y espacios multifuncionales: La pandemia de COVID-19 ha dejado una marca indeleble en las preferencias de los inquilinos que aun a día de hoy perdura. Un alto porcentaje de personas busca pisos que ofrezcan espacio adicional para trabajar desde casa. Las viviendas con una habitación extra o áreas que puedan transformarse en oficinas son altamente demandadas.</w:t>
            </w:r>
          </w:p>
          <w:p>
            <w:pPr>
              <w:ind w:left="-284" w:right="-427"/>
              <w:jc w:val="both"/>
              <w:rPr>
                <w:rFonts/>
                <w:color w:val="262626" w:themeColor="text1" w:themeTint="D9"/>
              </w:rPr>
            </w:pPr>
            <w:r>
              <w:t>2. Conexión a Internet de alta velocidad: La conectividad es una prioridad clave. Los inquilinos actuales no solo buscan lugares cómodos, sino que también exigen acceso a internet de alta velocidad. Esta necesidad es especialmente crítica para aquellos que teletrabajan o tienen niños que requieren acceso fiable para sus estudios en línea.</w:t>
            </w:r>
          </w:p>
          <w:p>
            <w:pPr>
              <w:ind w:left="-284" w:right="-427"/>
              <w:jc w:val="both"/>
              <w:rPr>
                <w:rFonts/>
                <w:color w:val="262626" w:themeColor="text1" w:themeTint="D9"/>
              </w:rPr>
            </w:pPr>
            <w:r>
              <w:t>3. Espacios abiertos y áreas verdes: La búsqueda de un equilibrio entre la vida urbana y el acceso a la naturaleza ha incrementado la demanda de pisos con balcones, terrazas y proximidad a parques y zonas verdes. Los espacios al aire libre se han convertido en una característica muy valorada, proporcionando un escape dentro del entorno urbano.</w:t>
            </w:r>
          </w:p>
          <w:p>
            <w:pPr>
              <w:ind w:left="-284" w:right="-427"/>
              <w:jc w:val="both"/>
              <w:rPr>
                <w:rFonts/>
                <w:color w:val="262626" w:themeColor="text1" w:themeTint="D9"/>
              </w:rPr>
            </w:pPr>
            <w:r>
              <w:t>4. Eficiencia energética: Cada vez más inquilinos prestan atención a la eficiencia energética de las viviendas. Pisos con certificaciones energéticas altas, sistemas de calefacción y refrigeración eficientes, y el uso de energías renovables son aspectos que influyen en la decisión de alquiler. Esto no solo contribuye al ahorro en las facturas, sino que también responde a una creciente conciencia medioambiental.</w:t>
            </w:r>
          </w:p>
          <w:p>
            <w:pPr>
              <w:ind w:left="-284" w:right="-427"/>
              <w:jc w:val="both"/>
              <w:rPr>
                <w:rFonts/>
                <w:color w:val="262626" w:themeColor="text1" w:themeTint="D9"/>
              </w:rPr>
            </w:pPr>
            <w:r>
              <w:t>5. Proximidad a servicios y transporte público: La ubicación sigue siendo un factor crucial. La proximidad a servicios esenciales como supermercados, colegios, centros de salud y estaciones de transporte público es fundamental. La conveniencia y la reducción de tiempos de desplazamiento siguen siendo prioridades para los inquilinos.</w:t>
            </w:r>
          </w:p>
          <w:p>
            <w:pPr>
              <w:ind w:left="-284" w:right="-427"/>
              <w:jc w:val="both"/>
              <w:rPr>
                <w:rFonts/>
                <w:color w:val="262626" w:themeColor="text1" w:themeTint="D9"/>
              </w:rPr>
            </w:pPr>
            <w:r>
              <w:t>6. Seguridad y Domótica: La seguridad es otro aspecto prioritario. Pisos equipados con sistemas de seguridad avanzados y tecnología domótica que permiten el control remoto de luces, cerraduras y termostatos están ganando popularidad. La comodidad y la seguridad que ofrecen estas innovaciones tecnológicas son atractivas para muchos inquilinos.</w:t>
            </w:r>
          </w:p>
          <w:p>
            <w:pPr>
              <w:ind w:left="-284" w:right="-427"/>
              <w:jc w:val="both"/>
              <w:rPr>
                <w:rFonts/>
                <w:color w:val="262626" w:themeColor="text1" w:themeTint="D9"/>
              </w:rPr>
            </w:pPr>
            <w:r>
              <w:t>El contrato se analiza másOtra de las tendencias emergentes más significativas en el mercado de alquiler es la demanda de contratos en los que el precio esté blindado. Los inquilinos buscan cada vez más estabilidad y previsibilidad en sus gastos mensuales, especialmente en un contexto económico incierto. </w:t>
            </w:r>
          </w:p>
          <w:p>
            <w:pPr>
              <w:ind w:left="-284" w:right="-427"/>
              <w:jc w:val="both"/>
              <w:rPr>
                <w:rFonts/>
                <w:color w:val="262626" w:themeColor="text1" w:themeTint="D9"/>
              </w:rPr>
            </w:pPr>
            <w:r>
              <w:t>La Casa Agency destaca que los contratos con cláusulas que limitan o prohíben aumentos repentinos de renta durante un período definido ofrecen una seguridad financiera crucial para los inquilinos. Esta práctica no solo favorece a quienes buscan alquilar por largos períodos, sino que también ayuda a fomentar relaciones de confianza y compromiso a largo plazo entre propietarios e inquilinos.</w:t>
            </w:r>
          </w:p>
          <w:p>
            <w:pPr>
              <w:ind w:left="-284" w:right="-427"/>
              <w:jc w:val="both"/>
              <w:rPr>
                <w:rFonts/>
                <w:color w:val="262626" w:themeColor="text1" w:themeTint="D9"/>
              </w:rPr>
            </w:pPr>
            <w:r>
              <w:t>Además del precio blindado, existen otras especificaciones contractuales que son vitales a la hora de negociar un alquiler. La duración del contrato, las políticas de renovación, y las condiciones de finalización del alquiler son aspectos críticos que deben ser claramente establecidos. Los inquilinos también valoran la inclusión de detalles sobre el mantenimiento de la propiedad, especificando qué reparaciones son responsabilidad del propietario y cuáles corresponden al inquilino. </w:t>
            </w:r>
          </w:p>
          <w:p>
            <w:pPr>
              <w:ind w:left="-284" w:right="-427"/>
              <w:jc w:val="both"/>
              <w:rPr>
                <w:rFonts/>
                <w:color w:val="262626" w:themeColor="text1" w:themeTint="D9"/>
              </w:rPr>
            </w:pPr>
            <w:r>
              <w:t>La transparencia en estos términos ayuda a evitar malentendidos y conflictos futuros, garantizando una convivencia armoniosa y satisfactoria para ambas partes. La Casa Agency recomienda a todos los inquilinos y propietarios que dediquen el tiempo necesario para revisar y negociar estos términos antes de firmar cualquier acuerdo, asegurando así una relación de alquiler justa y equilibrada.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Casa Agency</w:t>
      </w:r>
    </w:p>
    <w:p w:rsidR="00C31F72" w:rsidRDefault="00C31F72" w:rsidP="00AB63FE">
      <w:pPr>
        <w:pStyle w:val="Sinespaciado"/>
        <w:spacing w:line="276" w:lineRule="auto"/>
        <w:ind w:left="-284"/>
        <w:rPr>
          <w:rFonts w:ascii="Arial" w:hAnsi="Arial" w:cs="Arial"/>
        </w:rPr>
      </w:pPr>
      <w:r>
        <w:rPr>
          <w:rFonts w:ascii="Arial" w:hAnsi="Arial" w:cs="Arial"/>
        </w:rPr>
        <w:t>La Casa Agency</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https://www.notasdeprensa.es/la-casa-agency-analiza-las-principales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