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supermercados andaluza EL CHISMA confía sus planes de expansión en la consultoría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CHISMA, S.L. es una empresa cuya actividad principal se centra en la explotación de centros de venta al por menor que comercializan toda clase de comestibles, bebidas y tabaco. Fundada hace más de 20 años, en la actualidad la empresa cuenta con diversos supermercados en la comunidad andaluza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empresa familiar se encuentra en constante crecimiento desde que en 1998 se fundara su primer centro en Alcalá del Valle (Cádiz), un establecimiento al por menor no especializado con predominio en productos alimenticios, de limpieza y bebidas.</w:t>
            </w:r>
          </w:p>
          <w:p>
            <w:pPr>
              <w:ind w:left="-284" w:right="-427"/>
              <w:jc w:val="both"/>
              <w:rPr>
                <w:rFonts/>
                <w:color w:val="262626" w:themeColor="text1" w:themeTint="D9"/>
              </w:rPr>
            </w:pPr>
            <w:r>
              <w:t>La progresiva incorporación de la segunda generación a las actividades de EL CHISMA impulsa el negocio, con la apertura en 2015 de su segundo centro, un Cash and Carry en Alcalá del Valle (Cádiz) y, en noviembre del 2016, el tercer centro en Ronda (Málaga). Su consolidación se materializa en junio de 2018 con la apertura del su cuarto establecimiento en el centro comercial de Albolote (Granada) y, en octubre de 2019 con la inauguración de su quinto supermercado Cash and Carry de Chauchina (Granada).</w:t>
            </w:r>
          </w:p>
          <w:p>
            <w:pPr>
              <w:ind w:left="-284" w:right="-427"/>
              <w:jc w:val="both"/>
              <w:rPr>
                <w:rFonts/>
                <w:color w:val="262626" w:themeColor="text1" w:themeTint="D9"/>
              </w:rPr>
            </w:pPr>
            <w:r>
              <w:t>Con este rápido pero consolidado crecimiento experimentado estos últimos años, EL CHISMA ha tenido la necesidad de centralizar la gestión de las compras y su relación con los proveedores antes de iniciar una nueva etapa de expansión, profesionalizando estos servicios con el objetivo de ofrecer los mejores productos al mejor precio a todos sus clientes en sus diversos centros.</w:t>
            </w:r>
          </w:p>
          <w:p>
            <w:pPr>
              <w:ind w:left="-284" w:right="-427"/>
              <w:jc w:val="both"/>
              <w:rPr>
                <w:rFonts/>
                <w:color w:val="262626" w:themeColor="text1" w:themeTint="D9"/>
              </w:rPr>
            </w:pPr>
            <w:r>
              <w:t>Con el fin de ordenar las relaciones en el seno de la familia propietaria y profesionalizar la gestión de la empresa, EL CHISMA, S.L. lleva colaborando con CEDEC , consultoría de organización estratégica de empresas líder en Europa en gestión, dirección y organización para empresas familiares desde 1965.</w:t>
            </w:r>
          </w:p>
          <w:p>
            <w:pPr>
              <w:ind w:left="-284" w:right="-427"/>
              <w:jc w:val="both"/>
              <w:rPr>
                <w:rFonts/>
                <w:color w:val="262626" w:themeColor="text1" w:themeTint="D9"/>
              </w:rPr>
            </w:pPr>
            <w:r>
              <w:t>Esta colaboración con CEDEC se mantendrá de forma continuada los próximos meses con el objetivo de afianzar el proyecto empresarial, asegurar el relevo generacional y consolidación de las nuevas aperturas, lo que deberá permitir EL CHISMA S.L alcanzar las más altas cuotas de Excelencia Empresarial en un futuro próximo.</w:t>
            </w:r>
          </w:p>
          <w:p>
            <w:pPr>
              <w:ind w:left="-284" w:right="-427"/>
              <w:jc w:val="both"/>
              <w:rPr>
                <w:rFonts/>
                <w:color w:val="262626" w:themeColor="text1" w:themeTint="D9"/>
              </w:rPr>
            </w:pPr>
            <w:r>
              <w:t>La finalidad de CEDEC es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CEDEC, está presente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BENDITA SERVICIOS PUBLICITARIOS, SL</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https://www.notasdeprensa.es/la-cadena-de-supermercados-andaluza-el-chisma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Restauración Consumo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