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buena calidad de aire en el hogar, fuente de salud contra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meses conviviendo con el coronavirus, Haier incide en un mayor control de la calidad del aire interior para reducir la carga viral en los hogares. El fabricante apoya a AFEC concluyendo que los equipos dotados de renovación de aire reducen la posible concentración del virus frenando así la transmisión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 pasado 8 meses desde que se convive con el COVID-19 y la pandemia aún no tiene freno. A las normas “mascarilla, metros y manos” que hay que cumplir al salir a la calle hay que añadir una buena calidad del aire en el hogar. El teletrabajo se impone y pasamos muchas horas en casa así que se debe mantener en condiciones óptimas los equipos de climatización y usar las prestaciones que ofrecen para rebajar la posible carga viral.</w:t>
            </w:r>
          </w:p>
          <w:p>
            <w:pPr>
              <w:ind w:left="-284" w:right="-427"/>
              <w:jc w:val="both"/>
              <w:rPr>
                <w:rFonts/>
                <w:color w:val="262626" w:themeColor="text1" w:themeTint="D9"/>
              </w:rPr>
            </w:pPr>
            <w:r>
              <w:t>“El aire que circula en los hogares incide especialmente en la salud y en el confort de la familia”, declara Liberto Sánchez, Product Manager HVAC de Haier, líder en climatización con conectividad. Si bien es cierto que la ventilación es una buena forma preventiva para frenar la entrada del virus, hay que recordar que el coronavirus se transmite por contacto directo con las gotas de saliva de una persona contagiada y ante la incertidumbre, mejor prevenir y purificar el ambiente.</w:t>
            </w:r>
          </w:p>
          <w:p>
            <w:pPr>
              <w:ind w:left="-284" w:right="-427"/>
              <w:jc w:val="both"/>
              <w:rPr>
                <w:rFonts/>
                <w:color w:val="262626" w:themeColor="text1" w:themeTint="D9"/>
              </w:rPr>
            </w:pPr>
            <w:r>
              <w:t>“Los virus los transmiten las personas no los equipos por lo tanto no se puede pedir que las instalaciones que no han sido diseñados para ello puedan combatir adecuadamente el COVID-19” afirma Pilar Budí, directora general de AFEC (Asociación de Fabricantes de Equipos de Climatización). No obstante, emplear tecnologías que purifican el aire contribuye a reducir al máximo la incidencia de dichos virus y Haier contribuye a esto con las mejores soluciones de aire puro del mercado de aire condicionado</w:t>
            </w:r>
          </w:p>
          <w:p>
            <w:pPr>
              <w:ind w:left="-284" w:right="-427"/>
              <w:jc w:val="both"/>
              <w:rPr>
                <w:rFonts/>
                <w:color w:val="262626" w:themeColor="text1" w:themeTint="D9"/>
              </w:rPr>
            </w:pPr>
            <w:r>
              <w:t>Respirar un aire más limpioHaier como fabricante, a parte de las medidas preventivas como la ventilación en los hogares, pone al servicio del usuario sistemas de aire saludable como su sistema de autolimpieza, filtros que retienen micropartículas suspendidas en el aire y augura próximas soluciones que incorporan funciones como un sistema de esterilización a 56 grados. De todos modos “nada es efectivo si no se siguen las pautas de mantenimiento y ventilación que desde las organizaciones profesionales pedimos”, declara Fidel Espiñeira, Business Unit Manager AC de Haier.</w:t>
            </w:r>
          </w:p>
          <w:p>
            <w:pPr>
              <w:ind w:left="-284" w:right="-427"/>
              <w:jc w:val="both"/>
              <w:rPr>
                <w:rFonts/>
                <w:color w:val="262626" w:themeColor="text1" w:themeTint="D9"/>
              </w:rPr>
            </w:pPr>
            <w:r>
              <w:t>Haier ofrece al usuario este tipo de tecnología en su split Jade que mantiene en tiempo real el índice correcto de calidad de aire y emite avisos cuando este no es el adecuado. Jade también controla humedad del aire, evitando la proliferación de bacterias, posee un sistema de autolimpieza criogénico, eficiencia A+++, una presión sonora de tan solo 15dB(A) y el mejor wifi del mercado, según Euromonitor, entre otras prestaciones.</w:t>
            </w:r>
          </w:p>
          <w:p>
            <w:pPr>
              <w:ind w:left="-284" w:right="-427"/>
              <w:jc w:val="both"/>
              <w:rPr>
                <w:rFonts/>
                <w:color w:val="262626" w:themeColor="text1" w:themeTint="D9"/>
              </w:rPr>
            </w:pPr>
            <w:r>
              <w:t>Haier es nº1 mundial en autolimpieza con una cuota de mercado del 40,7%. Además, es pionera en innovación destinando el 3% de sus recursos a I+D+i para el desarrollo de splits de aire doméstico. La compañía está consolidada como líder en su sector y es capaz de desarrollar productos smartlife únicos, que mejoran significativamente el rendimiento, reducen los consumos y satisfacen las expectativas de los usuarios más exigentes.</w:t>
            </w:r>
          </w:p>
          <w:p>
            <w:pPr>
              <w:ind w:left="-284" w:right="-427"/>
              <w:jc w:val="both"/>
              <w:rPr>
                <w:rFonts/>
                <w:color w:val="262626" w:themeColor="text1" w:themeTint="D9"/>
              </w:rPr>
            </w:pPr>
            <w:r>
              <w:t>Acerca de HaierEstablecido en 1984, Haier Group es un proveedor líder mundial de soluciones para una vida más hermosa. En el proceso de innovación y emprendimiento, Haier siempre defiende el principio de "priorizar el valor de las personas". El Sr. Zhang Ruimin, presidente de la Junta Directiva y CEO de Haier Group, propuso el Modelo Rendanheyi, cuyas características han logrado la fusión y duplicación transindustrial y transcultural.</w:t>
            </w:r>
          </w:p>
          <w:p>
            <w:pPr>
              <w:ind w:left="-284" w:right="-427"/>
              <w:jc w:val="both"/>
              <w:rPr>
                <w:rFonts/>
                <w:color w:val="262626" w:themeColor="text1" w:themeTint="D9"/>
              </w:rPr>
            </w:pPr>
            <w:r>
              <w:t>Centrándose en la experiencia del usuario y manteniéndose siempre al tanto de los tiempos, Haier comenzó como una pequeña fábrica de propiedad colectiva al borde de la bancarrota antes de convertirse en un ecosistema que lidera la era de IoT y la única marca de ecosistema de IoT entre los TopZ globales más valiosos de BrandZ Marcas. En 2018, Haier Group generó una facturación global de RMB 266.1 mil millones con un aumento interanual del 10%. Sus ganancias e impuestos globales excedieron los 33.1 billones de RMB con un aumento anual del 10% y sus ingresos del ecosistema alcanzaron 15.1 mil millones RMB y un aumento anual del 75%.</w:t>
            </w:r>
          </w:p>
          <w:p>
            <w:pPr>
              <w:ind w:left="-284" w:right="-427"/>
              <w:jc w:val="both"/>
              <w:rPr>
                <w:rFonts/>
                <w:color w:val="262626" w:themeColor="text1" w:themeTint="D9"/>
              </w:rPr>
            </w:pPr>
            <w:r>
              <w:t>Hasta la fecha, Haier ha incubado con éxito cuatro compañías cotizadas, dos compañías de unicornios y 12 compañías de cuasi-unicornios y gacelas. Además, Haier posee 10 centros de I + D, 25 parques industriales y 122 centros de fabricación a nivel mundial. También es propietaria de una serie de marcas de electrodomésticos inteligentes, incluidas Haier, Casarte, Leader, GE Appliances de EE. UU., Fisher  and  Paykel de Nueva Zelanda, AQUA de Japón y Candy de Italia. Por último, marcas de servicio como RRS, Yingkang Life y COSMOPlat; y la cultural y creativa Haier Brothers.</w:t>
            </w:r>
          </w:p>
          <w:p>
            <w:pPr>
              <w:ind w:left="-284" w:right="-427"/>
              <w:jc w:val="both"/>
              <w:rPr>
                <w:rFonts/>
                <w:color w:val="262626" w:themeColor="text1" w:themeTint="D9"/>
              </w:rPr>
            </w:pPr>
            <w:r>
              <w:t>Haier ha encabezado el ránking de marcas mundiales de electrodomésticos de Euromonitor durante once años consecutivos. Su filial Haier Smart Home Co., Ltd. se encuentra entre las compañías Fortune Global 500 y Haier COSMOPlat encabeza las plataformas de Internet industrial del Ministerio de Industria y Tecnología de la Información. Está designada por ISO, IEEE e IEC para liderar la redacción de proyectos internacionales estándares para modelos de personalización a gran escala. En la era de IoT, la marca del ecosistema de Haier y el modelo Rendanheyi lideran el mundo.</w:t>
            </w:r>
          </w:p>
          <w:p>
            <w:pPr>
              <w:ind w:left="-284" w:right="-427"/>
              <w:jc w:val="both"/>
              <w:rPr>
                <w:rFonts/>
                <w:color w:val="262626" w:themeColor="text1" w:themeTint="D9"/>
              </w:rPr>
            </w:pPr>
            <w:r>
              <w:t>En el futuro, Haier Group continuará trabajando con sus socios del ecosistema de clase mundial para construir ecosistemas de IoT en ropa, comida, alojamiento, viajes, salud, cuidado de ancianos, biomedicina y educación, adaptando una vida inteligente personalizada para usuarios de todo el mundo.</w:t>
            </w:r>
          </w:p>
          <w:p>
            <w:pPr>
              <w:ind w:left="-284" w:right="-427"/>
              <w:jc w:val="both"/>
              <w:rPr>
                <w:rFonts/>
                <w:color w:val="262626" w:themeColor="text1" w:themeTint="D9"/>
              </w:rPr>
            </w:pPr>
            <w:r>
              <w:t>Para más información: www.haier.es</w:t>
            </w:r>
          </w:p>
          <w:p>
            <w:pPr>
              <w:ind w:left="-284" w:right="-427"/>
              <w:jc w:val="both"/>
              <w:rPr>
                <w:rFonts/>
                <w:color w:val="262626" w:themeColor="text1" w:themeTint="D9"/>
              </w:rPr>
            </w:pPr>
            <w:r>
              <w:t>MJ Vacas RoldánComunicación+ 34 616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https://www.notasdeprensa.es/la-buena-calidad-de-aire-en-el-hogar-fuente-de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