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Santos Ángeles Custodios, Amigos del Cuerpo Nacional de Policía, celebra con éxito su tradicional gala benéfica anual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tuvo lugar el pasado sábado 26 de febrero en los salones del Real Aéreo Club de España, en Cuatro Vientos,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Santos Ángeles Custodios, Amigos del Cuerpo Nacional de Policía, celebra anualmente una gala benéfica en la que toda la recaudación que se obtiene se destina a un fin social. Este año, se acordó asignar lo recaudado para ayudar a los damnificados por la erupción del volcán de la Isla de la Palma, ya que muchos de ellos aún no han recibido ayuda alguna para poder reiniciar una vida digna tras perder todo en esta catástrofe.</w:t>
            </w:r>
          </w:p>
          <w:p>
            <w:pPr>
              <w:ind w:left="-284" w:right="-427"/>
              <w:jc w:val="both"/>
              <w:rPr>
                <w:rFonts/>
                <w:color w:val="262626" w:themeColor="text1" w:themeTint="D9"/>
              </w:rPr>
            </w:pPr>
            <w:r>
              <w:t>El acto se celebró el pasado 26 de febrero, en el Real Aéreo Club de España, y contó con la presencia y apoyo de numerosas autoridades. Entre ellas, destacaron la del duque de Sevilla, D. Francisco de Borbón y Escasany, como presidente del evento; y la de S.A.R. D. Luis Alfonso de Borbón Martinez-Bordiú, duque de Anjou. Este último, forma parte del Consejo Directivo de la asociación, junto a su presidente ejecutivo D. Diego de Guillamón, Conde de Guillamón, y figuras de relevancia social y profesional como Doña Sofía de Borbón, el comisario principal de Policía Nacional D. José Villar del Saz, D. David de Guillamón, D. Antonio Sánchez de León Cotoner y D. Raúl Felipe Escudero. </w:t>
            </w:r>
          </w:p>
          <w:p>
            <w:pPr>
              <w:ind w:left="-284" w:right="-427"/>
              <w:jc w:val="both"/>
              <w:rPr>
                <w:rFonts/>
                <w:color w:val="262626" w:themeColor="text1" w:themeTint="D9"/>
              </w:rPr>
            </w:pPr>
            <w:r>
              <w:t>El evento fue cubierto por numerosos medios de comunicación y fotógrafos. Tras una breve misa oficiada por D. José Luis Sánchez Vázquez, Coronel-Capellán Castrense, y un discurso del presidente ejecutivo de la asociación, se comenzó con el acto solemne de entrega de Encomiendas y Medallas de Mérito al personal de los Cuerpos y Fuerzas de Seguridad del Estado, Fuerzas Armadas y personal civil en reconocimiento a su labor profesional y dedicación a nuestro país.</w:t>
            </w:r>
          </w:p>
          <w:p>
            <w:pPr>
              <w:ind w:left="-284" w:right="-427"/>
              <w:jc w:val="both"/>
              <w:rPr>
                <w:rFonts/>
                <w:color w:val="262626" w:themeColor="text1" w:themeTint="D9"/>
              </w:rPr>
            </w:pPr>
            <w:r>
              <w:t>A continuación, y tras un cóctel amenizado por la Tuna Botín, tuvo lugar la cena de gala. Durante la misma, se sorprendió a los invitados con un espectáculo de canto de piezas de ópera, donde destacó la interpretación de D. Juan Ledesma de la Concepción, Tenor de la Policía Nacional, que fue muy aplaudido.</w:t>
            </w:r>
          </w:p>
          <w:p>
            <w:pPr>
              <w:ind w:left="-284" w:right="-427"/>
              <w:jc w:val="both"/>
              <w:rPr>
                <w:rFonts/>
                <w:color w:val="262626" w:themeColor="text1" w:themeTint="D9"/>
              </w:rPr>
            </w:pPr>
            <w:r>
              <w:t>En el tramo final de la celebración, se realizó una rifa solidaria en la que los asistentes pudieron aportar más ayudas económicas, y en la que se sortearon varios regalos. Cabe destacar un cuadro donado por Doña Mayte Spínola y Barreiros, mecenas de la Fundación Pro Arte, y autora del mismo; dos becas de la Sociedad de Estudios Internacionales; varios juegos de cartas de “Ñ Juega España”, proyecto en el que participa el duque de Anjou; estuches con botellas de vino tanto de la Bodega de la Familia Miñano Gómez como de Bodegas Excepcional Products; tratamientos de belleza de la firma Massumeh, y la caza de un corzo en la finca Dehesa de los Jaronales.</w:t>
            </w:r>
          </w:p>
          <w:p>
            <w:pPr>
              <w:ind w:left="-284" w:right="-427"/>
              <w:jc w:val="both"/>
              <w:rPr>
                <w:rFonts/>
                <w:color w:val="262626" w:themeColor="text1" w:themeTint="D9"/>
              </w:rPr>
            </w:pPr>
            <w:r>
              <w:t>En palabras del presidente ejecutivo de la asociación, D. Diego de Guillamón : "queremos agradecer a todos los colaboradores y entidades que hacen posible este acto cada año, y por extensión, a la Fuerzas de Seguridad del Estado por su magnifica labor".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Santos Ángeles Custodios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609848505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https://www.notasdeprensa.es/la-asociacion-santos-angeles-custodios-amigos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