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aseguradora tuio consigue registrar su marca europea tras su negociación con Twitter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mala noticia: una oposición de marca europea de una de las redes sociales más reconocidas del mundo, Twitter. La buena noticia: Su campaña logra más de 110 impactos en medios de 14 países y más de 400.000 visualizaciones del vídeo. Final feliz: La marca europea tuio ha sido aprobada finalmente por la EUIPO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Tuio, la neoaseguradora digital de origen español especializada en el seguro de hogar, consigue, tras un proceso de negociación con la reconocida red social Twitter, aprobar su marca europea por la EUIPO.</w:t>
            </w:r>
          </w:p>
          <w:p>
            <w:pPr>
              <w:ind w:left="-284" w:right="-427"/>
              <w:jc w:val="both"/>
              <w:rPr>
                <w:rFonts/>
                <w:color w:val="262626" w:themeColor="text1" w:themeTint="D9"/>
              </w:rPr>
            </w:pPr>
            <w:r>
              <w:t>Desde tuio quieren destacar que están muy satisfechos tanto con el proceso de oposición de marca al que se han enfrentado, como con la campaña que pusieron en marcha aprovechando la mala noticia.</w:t>
            </w:r>
          </w:p>
          <w:p>
            <w:pPr>
              <w:ind w:left="-284" w:right="-427"/>
              <w:jc w:val="both"/>
              <w:rPr>
                <w:rFonts/>
                <w:color w:val="262626" w:themeColor="text1" w:themeTint="D9"/>
              </w:rPr>
            </w:pPr>
            <w:r>
              <w:t>En el acuerdo llevado a cabo y que ha culminado la semana pasada, Twitter retiraría la oposición si tuio limitaba las clases en las que operaba su marca. Así pues tuio decidió, en enero, registrar su marca europea bajo la clase 36 y la 42 con limitaciones y como respuesta, la semana pasada recibieron la resolución conforme Twitter retiró la oposición de marca Europea y, por lo tanto, la marca tuio se ha concedido a la empresa de seguros a nivel europea ya que en España estaba registrada y operaba desde su arranque en 2021.</w:t>
            </w:r>
          </w:p>
          <w:p>
            <w:pPr>
              <w:ind w:left="-284" w:right="-427"/>
              <w:jc w:val="both"/>
              <w:rPr>
                <w:rFonts/>
                <w:color w:val="262626" w:themeColor="text1" w:themeTint="D9"/>
              </w:rPr>
            </w:pPr>
            <w:r>
              <w:t>Tuio lanzó su campaña más exitosa hasta ahora con motivo de esta oposición de marca por parte de Twitter. El pasado mes de enero decidió regalar el seguro de hogar a todos los empadronados en Tui durante 6 meses. La neoaseguradora recibió una oposición de marca por parte de Twitter, la red social comandada por Elon Musk, sobre su marca "Tuit". Básicamente, desde Twitter defendían que la marca española tuio se parecía demasiado a tuit y que por tanto, podría prestarse a confusión.  </w:t>
            </w:r>
          </w:p>
          <w:p>
            <w:pPr>
              <w:ind w:left="-284" w:right="-427"/>
              <w:jc w:val="both"/>
              <w:rPr>
                <w:rFonts/>
                <w:color w:val="262626" w:themeColor="text1" w:themeTint="D9"/>
              </w:rPr>
            </w:pPr>
            <w:r>
              <w:t>Ni cortos ni perezosos, desde tuio decidieron enfrentarse a la situación con valentía y sobre todo, con humor, lanzando una campaña que diera visibilidad a su marca y a su forma de hacer las cosas rompiendo con lo establecido.</w:t>
            </w:r>
          </w:p>
          <w:p>
            <w:pPr>
              <w:ind w:left="-284" w:right="-427"/>
              <w:jc w:val="both"/>
              <w:rPr>
                <w:rFonts/>
                <w:color w:val="262626" w:themeColor="text1" w:themeTint="D9"/>
              </w:rPr>
            </w:pPr>
            <w:r>
              <w:t>"En tuio, decidimos darle la vuelta a la noticia y convertirla en una campaña que ha resultado ser la más exitosa hasta la fecha con 114 menciones en medios de 14 países y más de 400.000 visualizaciones del vídeo que hicimos ad-hoc y colgamos en youtube y en redes", señala Juan García, cofundador de la neoaseguradora.</w:t>
            </w:r>
          </w:p>
          <w:p>
            <w:pPr>
              <w:ind w:left="-284" w:right="-427"/>
              <w:jc w:val="both"/>
              <w:rPr>
                <w:rFonts/>
                <w:color w:val="262626" w:themeColor="text1" w:themeTint="D9"/>
              </w:rPr>
            </w:pPr>
            <w:r>
              <w:t>Acerca de tuioTuio es una neoaseguradora de origen español que propone un nuevo modelo donde el cliente está en el centro de la toma de decisiones de la compañía. Tuio parte de la premisa de que el seguro debe ser: fácil, digital y justo. Por ello, la compañía ha diseñado un modelo de negocio que combina la transparencia, una experiencia 100% digital y una apuesta alineada con la sociedad. Esto se traduce en una transformación eficiente de los seguros y de su gestión que además tiene el beneficio añadido de una política de precios muy competitiva. Este innovador proyecto está respaldado por varios de los mejores fondos y business angels españoles. Para más información visitar: https://tuio.com/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Garrido Munera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629213746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https://www.notasdeprensa.es/la-aseguradora-tuio-consigue-registrar-su_1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