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Agencia para el Aceite de Oliva constata un incremento en la producción hasta alcanzar las 170.400 toneladas en los dos primeros meses de campaña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Supone un 81% más que el obtenido en la campaña pasada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Asciende también la comercialización en un 15%, con un total de 232.4000 toneladas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exportaciones, con datos aún provisionales, se cuantifican en 143.000 toneladas, lo que supone un aumento del 9% en relación con la anterior campaña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se incrementa la producción de aceituna de mesa con un total de 544.420 toneladas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Agencia del Aceite de Oliva ha presentado hoy, en la sesión del Grupo de Trabajo  de Análisis del Mercado del Aceite de Oliva y la Aceituna de Mesa, el informe sobre producción y mercados en el segundo mes (noviembre) de la campaña 2013/2014, en el que se constata un incremento tanto de la producción y la comercialización, como de las exportaciones del aceite de oliva.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ACEITE DE OLIVA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acuerdo con esa información, el aceite producido en los dos meses de campaña (octubre y noviembre), ha ascendido a 170.400 toneladas, un 81% mas que el obtenido en la campaña pasada. La aceituna molturada ha sido 1.006.695 toneladas, con un rendimiento medio de 16,92%, lo que supone 2 puntos por encima de la campaña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comercialización total ha llegado hasta 232.400 toneladas, lo que supone un ascenso del 11,5% con respecto a la campaña anterior y del 8% en relación a la media de las cuatro últimas. La media mensual de salidas de estos dos meses ha sido de 116.200 toneladas. Las salidas de aceite envasado representan el 56% del total comercializado en el mes de noviembre y el 54 % de los dos meses de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exportaciones, con datos todavía provisionales para los meses de octubre y noviembre, se cuantifican en 143.000 toneladas, con un aumento del 9% respecto a la campaña anterior y del 5% en relación a la media de las cuatro últimas campañas. La media mensual de salidas de este periodo ha sido de 71.500 toneladas.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las importaciones, con datos provisionales para los meses de octubre y noviembre,  se estiman en 13.000 toneladas.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otra parte,  el volumen total de existencias es de 251.600 toneladas que disminuyen un 36% respecto a la media de las cuatro campañas anteriores.En las almazaras se almacenan 164.600 toneladas lo que supone un descenso del 36% respecto a la media de las cuatro precedentes, mientras que en las envasadoras, refinerías y operadores se sitúan otras 87.000 toneladas.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ACEITUNA DE MESA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Grupo de Trabajo ha analizado también los datos de la campaña 2013-2014 de aceituna de mesa, que comenzó a 1 de septiembre con unas existencias a 1 de septiembre de 312.850 toneladas, un 10% inferiores a las de la campaña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informe hoy presentado, en este trimestre de campaña, la producciónha sido de 544.420 toneladas lo que supone un incremento del 12% respecto a la campaña pasada.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han comercializado 117.830 toneladas, 78.050 toneladas con destino a la exportación y 39.780 toneladas al mercado interior. La comercialización en conjunto ha disminuido un 10% con respecto a la campaña anterior, algo más apreciable en el apartado de mercado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las existencias a 30 de noviembre se cuantifican en 725.530 toneladas, un 5% mas que en la campaña anterior.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https://www.notasdeprensa.es/la-agencia-para-el-aceite-de-oliva-constata-un_1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