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aerotermia: La innovadora solución para reducir la factura de la luz en Madrid según DelAire2000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esfuerzo continuo por promover la eficiencia energética y reducir los costos asociados, DelAire2000, líder en soluciones sostenibles, destaca la aerotermia como una alternativa revolucionaria para ahorrar en la factura de la luz en la capital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la Aerotermia?La aerotermia es una tecnología avanzada que aprovecha la energía contenida en el aire para la producción de calor y frío. A diferencia de los sistemas tradicionales, la aerotermia no depende de combustibles fósiles, lo que la convierte en una opción respetuosa con el medio ambiente y económicamente eficiente.</w:t>
            </w:r>
          </w:p>
          <w:p>
            <w:pPr>
              <w:ind w:left="-284" w:right="-427"/>
              <w:jc w:val="both"/>
              <w:rPr>
                <w:rFonts/>
                <w:color w:val="262626" w:themeColor="text1" w:themeTint="D9"/>
              </w:rPr>
            </w:pPr>
            <w:r>
              <w:t>Ventajas en Madrid: Clima y ahorro energéticoMadrid, conocida por su clima continental, experimenta variaciones estacionales significativas en la temperatura. La aerotermia se destaca en este entorno, ya que puede extraer calor incluso de temperaturas frías del aire exterior, garantizando un rendimiento óptimo durante todo el año. Esto se traduce directamente en un ahorro sustancial en la factura de la luz.</w:t>
            </w:r>
          </w:p>
          <w:p>
            <w:pPr>
              <w:ind w:left="-284" w:right="-427"/>
              <w:jc w:val="both"/>
              <w:rPr>
                <w:rFonts/>
                <w:color w:val="262626" w:themeColor="text1" w:themeTint="D9"/>
              </w:rPr>
            </w:pPr>
            <w:r>
              <w:t>Principales beneficios de la Aerotermia:</w:t>
            </w:r>
          </w:p>
          <w:p>
            <w:pPr>
              <w:ind w:left="-284" w:right="-427"/>
              <w:jc w:val="both"/>
              <w:rPr>
                <w:rFonts/>
                <w:color w:val="262626" w:themeColor="text1" w:themeTint="D9"/>
              </w:rPr>
            </w:pPr>
            <w:r>
              <w:t>
                <w:p>
                  <w:pPr>
                    <w:ind w:left="-284" w:right="-427"/>
                    <w:jc w:val="both"/>
                    <w:rPr>
                      <w:rFonts/>
                      <w:color w:val="262626" w:themeColor="text1" w:themeTint="D9"/>
                    </w:rPr>
                  </w:pPr>
                  <w:r>
                    <w:t>Eficiencia energética: La aerotermia puede alcanzar coeficientes de rendimiento (COP) superiores a 4, lo que significa que por cada unidad de energía eléctrica consumida, se generan más de 4 unidades de energía térmica.</w:t>
                  </w:r>
                </w:p>
              </w:t>
            </w:r>
          </w:p>
          <w:p>
            <w:pPr>
              <w:ind w:left="-284" w:right="-427"/>
              <w:jc w:val="both"/>
              <w:rPr>
                <w:rFonts/>
                <w:color w:val="262626" w:themeColor="text1" w:themeTint="D9"/>
              </w:rPr>
            </w:pPr>
            <w:r>
              <w:t>
                <w:p>
                  <w:pPr>
                    <w:ind w:left="-284" w:right="-427"/>
                    <w:jc w:val="both"/>
                    <w:rPr>
                      <w:rFonts/>
                      <w:color w:val="262626" w:themeColor="text1" w:themeTint="D9"/>
                    </w:rPr>
                  </w:pPr>
                  <w:r>
                    <w:t>Versatilidad: Sirve tanto para calefacción como para refrigeración, adaptándose a las necesidades climáticas cambiantes de Madrid.</w:t>
                  </w:r>
                </w:p>
              </w:t>
            </w:r>
          </w:p>
          <w:p>
            <w:pPr>
              <w:ind w:left="-284" w:right="-427"/>
              <w:jc w:val="both"/>
              <w:rPr>
                <w:rFonts/>
                <w:color w:val="262626" w:themeColor="text1" w:themeTint="D9"/>
              </w:rPr>
            </w:pPr>
            <w:r>
              <w:t>
                <w:p>
                  <w:pPr>
                    <w:ind w:left="-284" w:right="-427"/>
                    <w:jc w:val="both"/>
                    <w:rPr>
                      <w:rFonts/>
                      <w:color w:val="262626" w:themeColor="text1" w:themeTint="D9"/>
                    </w:rPr>
                  </w:pPr>
                  <w:r>
                    <w:t>Sostenibilidad ambiental: Al no depender de combustibles fósiles, la aerotermia contribuye a la reducción de emisiones de carbono y promueve un entorno más limpio y saludable.</w:t>
                  </w:r>
                </w:p>
              </w:t>
            </w:r>
          </w:p>
          <w:p>
            <w:pPr>
              <w:ind w:left="-284" w:right="-427"/>
              <w:jc w:val="both"/>
              <w:rPr>
                <w:rFonts/>
                <w:color w:val="262626" w:themeColor="text1" w:themeTint="D9"/>
              </w:rPr>
            </w:pPr>
            <w:r>
              <w:t>
                <w:p>
                  <w:pPr>
                    <w:ind w:left="-284" w:right="-427"/>
                    <w:jc w:val="both"/>
                    <w:rPr>
                      <w:rFonts/>
                      <w:color w:val="262626" w:themeColor="text1" w:themeTint="D9"/>
                    </w:rPr>
                  </w:pPr>
                  <w:r>
                    <w:t>Incentivos y subvenciones: Los gobiernos locales y nacionales ofrecen incentivos y subvenciones para fomentar la adopción de tecnologías sostenibles como la aerotermia, lo que puede aumentar aún más el atractivo económico de esta solución.</w:t>
                  </w:r>
                </w:p>
              </w:t>
            </w:r>
          </w:p>
          <w:p>
            <w:pPr>
              <w:ind w:left="-284" w:right="-427"/>
              <w:jc w:val="both"/>
              <w:rPr>
                <w:rFonts/>
                <w:color w:val="262626" w:themeColor="text1" w:themeTint="D9"/>
              </w:rPr>
            </w:pPr>
            <w:r>
              <w:t>Residentes de Madrid que han optado por la aerotermia han reportado significativos ahorros en sus facturas de energía, especialmente durante los meses de invierno. Además, destacan la comodidad de tener un sistema que proporciona calefacción y refrigeración eficientes en un solo equipo.</w:t>
            </w:r>
          </w:p>
          <w:p>
            <w:pPr>
              <w:ind w:left="-284" w:right="-427"/>
              <w:jc w:val="both"/>
              <w:rPr>
                <w:rFonts/>
                <w:color w:val="262626" w:themeColor="text1" w:themeTint="D9"/>
              </w:rPr>
            </w:pPr>
            <w:r>
              <w:t>Cómo comenzar: consultar con expertosDelAire2000, especialistas en aerotermia en Madrid, se compromete a proporcionar soluciones personalizadas para aquellos interesados en adoptar la aerotermia en Madrid. Los expertos de la empresa están disponibles para consultas y evaluaciones gratuitas, asegurando una transición sin problemas hacia un hogar más eficiente y económico.</w:t>
            </w:r>
          </w:p>
          <w:p>
            <w:pPr>
              <w:ind w:left="-284" w:right="-427"/>
              <w:jc w:val="both"/>
              <w:rPr>
                <w:rFonts/>
                <w:color w:val="262626" w:themeColor="text1" w:themeTint="D9"/>
              </w:rPr>
            </w:pPr>
            <w:r>
              <w:t>DelAire2000, es una empresa líder en soluciones sostenibles con un compromiso firme con la innovación y la eficiencia energética. Con años de experiencia en el mercado, la empresa se ha destacado por proporcionar tecnologías avanzadas que no solo benefician a los consumidores, sino que también contribuyen positivamente al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DelAire2000</w:t>
      </w:r>
    </w:p>
    <w:p w:rsidR="00C31F72" w:rsidRDefault="00C31F72" w:rsidP="00AB63FE">
      <w:pPr>
        <w:pStyle w:val="Sinespaciado"/>
        <w:spacing w:line="276" w:lineRule="auto"/>
        <w:ind w:left="-284"/>
        <w:rPr>
          <w:rFonts w:ascii="Arial" w:hAnsi="Arial" w:cs="Arial"/>
        </w:rPr>
      </w:pPr>
      <w:r>
        <w:rPr>
          <w:rFonts w:ascii="Arial" w:hAnsi="Arial" w:cs="Arial"/>
        </w:rPr>
        <w:t>DelAire2000</w:t>
      </w:r>
    </w:p>
    <w:p w:rsidR="00AB63FE" w:rsidRDefault="00C31F72" w:rsidP="00AB63FE">
      <w:pPr>
        <w:pStyle w:val="Sinespaciado"/>
        <w:spacing w:line="276" w:lineRule="auto"/>
        <w:ind w:left="-284"/>
        <w:rPr>
          <w:rFonts w:ascii="Arial" w:hAnsi="Arial" w:cs="Arial"/>
        </w:rPr>
      </w:pPr>
      <w:r>
        <w:rPr>
          <w:rFonts w:ascii="Arial" w:hAnsi="Arial" w:cs="Arial"/>
        </w:rPr>
        <w:t>91 809 83 83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https://www.notasdeprensa.es/la-aerotermia-la-innovadora-solucion-para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Servicios Técnicos Hogar Sostenibilidad Otros Servicios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