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aerotermia Ecodan de Mitsubishi Electric: la opción eficiente y sostenible para ahorrar hasta un 80% en la factura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última tecnología en aerotermia de Ecodan, Mitsubishi Electric promete un ahorro de hasta el 80% en la factura energética al usar únicamente el 20% de la energía consumida para calentar el hogar. Este sistema ofrece tres servicios en uno: calefacción, agua caliente sanitaria y aire acondicionado. Además, contribuye con la protección del medio ambiente, ya que no requiere combustibles fósiles y se considera una fuente de energía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aerotermia Ecodan de Mitsubishi Electric ofrece una solución para reducir la factura energética y contribuir al cuidado del medio ambiente. Este sistema de calefacción, aire acondicionado y agua caliente sanitaria, utiliza una tecnología eficiente capaz de ahorrar hasta un 80% en el consumo energético.Este ahorro se debe a que del total de la energía consumida, el 80% proviene del aire exterior, lo que le otorga a la aerotermia el estatus de energía renovable. Es importante destacar que la aerotermia no necesita de combustibles fósiles para operar, lo que supone un beneficio adicional para el medio ambiente.La firma LowCostClima, consciente de las ventajas y beneficios que este sistema ofrece, provee la gama de aerotermia de Ecodan de Mitsubishi Electric a través de su tienda online, brindando además asesoramiento experto.A nivel medioambiental, la aerotermia Ecodan tiene un impacto significativamente menor que los sistemas de calefacción tradicionales. Además de operar como una energía segura y renovable, su funcionamiento reduce la emisión de CO₂, lo cual contribuye a la disminución de la huella de carbono y a la protección del entorno.La propuesta de la aerotermia de Ecodan es revolucionaria en el sentido de que abarca calefacción, aire acondicionado y agua caliente sanitaria en un único sistema. Necesita pagar solo el 20% de lo que se consume para calentar el hogar, lo que representa un ahorro importante en comparación con las alternativas tradicionales.LowCostClima apuesta por soluciones eficientes y amigables con el medio ambiente, y en esta línea, propone la aerotermia Ecodan de Mitsubishi Electric como una opción altamente recomendada para quienes buscan reducir su factura energética y, al mismo tiempo, contribuir con el cuidado del entorno. Aunque no se proporcione testimonios o casos de estudio específicos, el rendimiento y eficiencia de este sistema hablan por sí mismos.La aerotermia de Ecodan ofrece una solución renovable para el hogar que combina ahorro y eficiencia, con la garantía y calidad de Mitsubishi Electric. De este modo, LowCostClima busca incentivar un cambio hacia opciones más sustentables en la gestión energética de los hogares. Esto representa un paso importante hacia los objetivos de sostenibilidad y eficiencia energética que caracterizan al escenario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Cámara</w:t>
      </w:r>
    </w:p>
    <w:p w:rsidR="00C31F72" w:rsidRDefault="00C31F72" w:rsidP="00AB63FE">
      <w:pPr>
        <w:pStyle w:val="Sinespaciado"/>
        <w:spacing w:line="276" w:lineRule="auto"/>
        <w:ind w:left="-284"/>
        <w:rPr>
          <w:rFonts w:ascii="Arial" w:hAnsi="Arial" w:cs="Arial"/>
        </w:rPr>
      </w:pPr>
      <w:r>
        <w:rPr>
          <w:rFonts w:ascii="Arial" w:hAnsi="Arial" w:cs="Arial"/>
        </w:rPr>
        <w:t>Aires Acondicionados Mitsubishi Electric LowCostClima</w:t>
      </w:r>
    </w:p>
    <w:p w:rsidR="00AB63FE" w:rsidRDefault="00C31F72" w:rsidP="00AB63FE">
      <w:pPr>
        <w:pStyle w:val="Sinespaciado"/>
        <w:spacing w:line="276" w:lineRule="auto"/>
        <w:ind w:left="-284"/>
        <w:rPr>
          <w:rFonts w:ascii="Arial" w:hAnsi="Arial" w:cs="Arial"/>
        </w:rPr>
      </w:pPr>
      <w:r>
        <w:rPr>
          <w:rFonts w:ascii="Arial" w:hAnsi="Arial" w:cs="Arial"/>
        </w:rPr>
        <w:t>963 143 143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https://www.notasdeprensa.es/la-aerotermia-ecodan-de-mitsubishi-electric-la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Servicios Técnicos Sostenibilidad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