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09/09/2013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no faltará al estreno de FrankiNorte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celebrará su primera edición en Bilbao, los días 13 y 14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9 de septiembre de 2013. La Asociación Española de Franquiciadores (AEF, www.franquiciadores.com), fiel a su compromiso de apoyar a cuantas ferias de franquicias se celebran anualmente en nuestro país, acudirá a la primera edición del Salón FrankiNorte Franquicias  and  Negocios, que tendrá lugar en el Palacio Euskalduna de Bilbao, los días 13 y 14 de septiembre.</w:t>
            </w:r>
          </w:p>
          <w:p>
            <w:pPr>
              <w:ind w:left="-284" w:right="-427"/>
              <w:jc w:val="both"/>
              <w:rPr>
                <w:rFonts/>
                <w:color w:val="262626" w:themeColor="text1" w:themeTint="D9"/>
              </w:rPr>
            </w:pPr>
            <w:r>
              <w:t>La AEF se ha implicado en el estreno de esta feria, puesto que, además de exponer en el stand número 1 −donde informará y asesorará a todas aquellas personas interesadas en el sistema de franquicias−, se ha encargado de la dirección técnica del Foro de la Franquicia Emprende, en el que se han organizado ponencias, presentaciones comerciales de enseñas presentes en el Salón y encuentros de networking.</w:t>
            </w:r>
          </w:p>
          <w:p>
            <w:pPr>
              <w:ind w:left="-284" w:right="-427"/>
              <w:jc w:val="both"/>
              <w:rPr>
                <w:rFonts/>
                <w:color w:val="262626" w:themeColor="text1" w:themeTint="D9"/>
              </w:rPr>
            </w:pPr>
            <w:r>
              <w:t>A su vez, la AEF también se ha responsabilizado de la dirección técnica de los premios que se van a otorgar durante la celebración de FrankiNorte, unos galardones que reconocerán la labor de siete cadenas expositoras y de entidades del mundo de la franquicia, en diversas categorías.</w:t>
            </w:r>
          </w:p>
          <w:p>
            <w:pPr>
              <w:ind w:left="-284" w:right="-427"/>
              <w:jc w:val="both"/>
              <w:rPr>
                <w:rFonts/>
                <w:color w:val="262626" w:themeColor="text1" w:themeTint="D9"/>
              </w:rPr>
            </w:pPr>
            <w:r>
              <w:t>En palabras de Xavier Vallhonrat, Presidente de la AEF, "es una buena noticia que se celebre una nueva feria sectorial en España, cuya organización era muy necesaria para dar cobertura y cubrir la demanda existente, en materia de franquicia, en toda la zona de Cantabria, País Vasco, La Rioja, Navarra e incluso el mercado francés".</w:t>
            </w:r>
          </w:p>
          <w:p>
            <w:pPr>
              <w:ind w:left="-284" w:right="-427"/>
              <w:jc w:val="both"/>
              <w:rPr>
                <w:rFonts/>
                <w:color w:val="262626" w:themeColor="text1" w:themeTint="D9"/>
              </w:rPr>
            </w:pPr>
            <w:r>
              <w:t>Por su parte, Eduardo Abadía, Director Gerente de la AEF −quien también preside el Comité Organizador de la feria−, asegura que "nuestra Asociación no podía faltar al estreno de FrankiNorte. Además, las expectativas para este primer año son muy positivas, por lo que esperamos que el certamen sea un éxito y se consolide en el panorama ferial español".</w:t>
            </w:r>
          </w:p>
          <w:p>
            <w:pPr>
              <w:ind w:left="-284" w:right="-427"/>
              <w:jc w:val="both"/>
              <w:rPr>
                <w:rFonts/>
                <w:color w:val="262626" w:themeColor="text1" w:themeTint="D9"/>
              </w:rPr>
            </w:pPr>
            <w:r>
              <w:t>A escasos días para que FrankiNorte abra sus puertas por primera vez, la oferta expositora del salón la conforman alrededor de 80 stands, que representan a más de 300 marcas de ámbito estatal e internacional. Y entre ellas se encontrará la AEF, apoyando decididamente el estreno de la feria, el viernes 13 y el sábado 14 de septiembre.</w:t>
            </w:r>
          </w:p>
          <w:p>
            <w:pPr>
              <w:ind w:left="-284" w:right="-427"/>
              <w:jc w:val="both"/>
              <w:rPr>
                <w:rFonts/>
                <w:color w:val="262626" w:themeColor="text1" w:themeTint="D9"/>
              </w:rPr>
            </w:pPr>
            <w:r>
              <w:t>Toda la actualidad de la AEF se puede seguir en:</w:t>
            </w:r>
          </w:p>
          <w:p>
            <w:pPr>
              <w:ind w:left="-284" w:right="-427"/>
              <w:jc w:val="both"/>
              <w:rPr>
                <w:rFonts/>
                <w:color w:val="262626" w:themeColor="text1" w:themeTint="D9"/>
              </w:rPr>
            </w:pPr>
            <w:r>
              <w:t>Facebook: http://www.facebook.com/franquiciadoresTwitter: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https://www.notasdeprensa.es/la-aef-no-faltara-al-estreno-de-frankinorte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