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Kubo Legal cancela 95.282 euros a través de la Ley de Segunda Oportunidad en Valencia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abogados de Kubo Legal suma un nuevo logro a la larga lista de exoneraciones llevadas a cabo este 2023. Esta vez se ha obtenido la exoneración de una deuda de 95.282 euros para una mujer valenciana de 48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abogados especializados en Ley de Segunda Oportunidad de Kubo Legal suma un nuevo logro a la larga lista de exoneraciones llevadas a cabo este 2023. Esta vez se ha obtenido la exoneración de una deuda de 95.282 euros para una mujer valenciana de 48 años. Esta victoria sin duda representa un rayo de esperanza para todas las personas que, como ella, se encuentran asfixiadas por deudas abrumadoras debido a circunstancias imprevistas.</w:t>
            </w:r>
          </w:p>
          <w:p>
            <w:pPr>
              <w:ind w:left="-284" w:right="-427"/>
              <w:jc w:val="both"/>
              <w:rPr>
                <w:rFonts/>
                <w:color w:val="262626" w:themeColor="text1" w:themeTint="D9"/>
              </w:rPr>
            </w:pPr>
            <w:r>
              <w:t>El juzgado de lo mercantil n.º 2 de Valencia ha dictado la exoneración total de las deudas que beneficia a esta trabajadora autónoma, cuya identidad se mantiene en el anonimato por respeto a su privacidad. Después de años trabajando en una mercantil de refrigeración, su vida da un giro inesperado cuando fue diagnosticada con una enfermedad pulmonar debido a su constante exposición a bajas temperaturas. Las crecientes facturas médicas y la pérdida de ingresos durante su lucha contra la enfermedad, dejaron a esta mujer en una difícil situación financiera. A pesar de sus esfuerzos por mantenerse a flote, las deudas se acumularon y la situación se volvió insostenible. </w:t>
            </w:r>
          </w:p>
          <w:p>
            <w:pPr>
              <w:ind w:left="-284" w:right="-427"/>
              <w:jc w:val="both"/>
              <w:rPr>
                <w:rFonts/>
                <w:color w:val="262626" w:themeColor="text1" w:themeTint="D9"/>
              </w:rPr>
            </w:pPr>
            <w:r>
              <w:t>Fue entonces cuando, a través de una recomendación, se puso en contacto con los abogados de Kubo Legal y supo de la Ley de Segunda Oportunidad. Esta ley ofrece una nueva oportunidad a las personas endeudadas, permitiéndoles retomar su vida libre de cargas. El equipo tomó el caso con gran compromiso y dedicación, logrando convencer al tribunal de la sinceridad y la buena fe de la mujer en su intento por saldar sus deudas.</w:t>
            </w:r>
          </w:p>
          <w:p>
            <w:pPr>
              <w:ind w:left="-284" w:right="-427"/>
              <w:jc w:val="both"/>
              <w:rPr>
                <w:rFonts/>
                <w:color w:val="262626" w:themeColor="text1" w:themeTint="D9"/>
              </w:rPr>
            </w:pPr>
            <w:r>
              <w:t>La alegría fue inmensa cuando el juez dictaminó a favor de la exoneración de los 95.282 euros de deuda, permitiendo a la valenciana dejar atrás un pasado financiero turbulento y mirar hacia un futuro lleno de oportunidades. </w:t>
            </w:r>
          </w:p>
          <w:p>
            <w:pPr>
              <w:ind w:left="-284" w:right="-427"/>
              <w:jc w:val="both"/>
              <w:rPr>
                <w:rFonts/>
                <w:color w:val="262626" w:themeColor="text1" w:themeTint="D9"/>
              </w:rPr>
            </w:pPr>
            <w:r>
              <w:t>Al quedarse libre de deuda, la clienta ha obtenido otros beneficios, como salir de las listas de morosidad, dejar de recibir las incesantes llamadas de sus acreedores y poder disponer de bienes a su nombre. La carga que la había abrumado durante tanto tiempo se disipó, y con una sonrisa en el rostro, expresó su profundo agradecimiento a Kubo Legal por haberle brindado esta segunda oportunidad en la vida.</w:t>
            </w:r>
          </w:p>
          <w:p>
            <w:pPr>
              <w:ind w:left="-284" w:right="-427"/>
              <w:jc w:val="both"/>
              <w:rPr>
                <w:rFonts/>
                <w:color w:val="262626" w:themeColor="text1" w:themeTint="D9"/>
              </w:rPr>
            </w:pPr>
            <w:r>
              <w:t>El caso de éxito de esta valenciana es un testimonio de la importancia de contar con abogados expertos en la Ley de Segunda Oportunidad como los de Kubo Legal, a la hora de iniciar este procedimiento.</w:t>
            </w:r>
          </w:p>
          <w:p>
            <w:pPr>
              <w:ind w:left="-284" w:right="-427"/>
              <w:jc w:val="both"/>
              <w:rPr>
                <w:rFonts/>
                <w:color w:val="262626" w:themeColor="text1" w:themeTint="D9"/>
              </w:rPr>
            </w:pPr>
            <w:r>
              <w:t>En una situación similar de deudas insostenibles, no se debe dudar en buscar asesoramiento legal y explorar las posibilidades que la Ley de Segunda Oportunidad puede ofrecer de la mano de Kubo Legal.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Jesús Ambrona</w:t>
      </w:r>
    </w:p>
    <w:p w:rsidR="00C31F72" w:rsidRDefault="00C31F72" w:rsidP="00AB63FE">
      <w:pPr>
        <w:pStyle w:val="Sinespaciado"/>
        <w:spacing w:line="276" w:lineRule="auto"/>
        <w:ind w:left="-284"/>
        <w:rPr>
          <w:rFonts w:ascii="Arial" w:hAnsi="Arial" w:cs="Arial"/>
        </w:rPr>
      </w:pPr>
      <w:r>
        <w:rPr>
          <w:rFonts w:ascii="Arial" w:hAnsi="Arial" w:cs="Arial"/>
        </w:rPr>
        <w:t>www.kubolegal.es</w:t>
      </w:r>
    </w:p>
    <w:p w:rsidR="00AB63FE" w:rsidRDefault="00C31F72" w:rsidP="00AB63FE">
      <w:pPr>
        <w:pStyle w:val="Sinespaciado"/>
        <w:spacing w:line="276" w:lineRule="auto"/>
        <w:ind w:left="-284"/>
        <w:rPr>
          <w:rFonts w:ascii="Arial" w:hAnsi="Arial" w:cs="Arial"/>
        </w:rPr>
      </w:pPr>
      <w:r>
        <w:rPr>
          <w:rFonts w:ascii="Arial" w:hAnsi="Arial" w:cs="Arial"/>
        </w:rPr>
        <w:t>912912327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https://www.notasdeprensa.es/kubo-legal-cancela-95-282-euros-a-traves-de-la_1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