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Kia Motors vendió 208.700 vehículos en todo el mundo en Febrero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mes de febrero Kia registró crecimientos en ventas en Norte América (5,8%), China (3,3%) y Corea (1,2%)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       Kia Rio, modelo más vendido fuera de Corea en febrero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9 de marzo de 2015 –Kia Motors Corporation (KMC) anunció hoy sus cifras de ventas mundiales de turismos, monovolúmenes, todoterrenos y vehículos comerciales del mes de febrero (exportaciones, ventas en el mercado coreano y ventas en el extranjero), registrando un total de 208.700 unidades vendidas. La cifra es prácticamente la misma que se registró en el mismo mes del pasado año (208.603 unidades).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febrero, Kia  incrementó sus ventas (respecto al mismo mes del año pasado) en Norte América (crecimiento del 5,8% con 48.230 unidades vendidas), China (crecimiento del 3,3% con 47.211 unidades vendidas) y en el mércado doméstico coreano (aumento del 1,2% con 35.405 unidades vendidas).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dos primeros meses de 2015, las ventas de Kia en todo el mundo alcanzaron 420.891 unidades traduciéndose en un crecimiento del 1,0%. Norte América (90.233 unidades vendidas) y Corea (72.072 unidades entregadas) han visto como sus ventas se incrementaban en un 4,3% y en un 4,5%,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Fuera del mercado coreano, el modelo Kia más vendido en febrero ha sido el modelo Rio (también conocido como “K2“ en China) perteneciente al segmento B con 32.719 unidades vendidas. El Cerato (también conocido como “Forte“ o “K3“ en algunos mercados) del segmento C ocupa la segunda posición con 28.711 unidades entregadas, mientras que el todocamino Sportage, la berlina Optima y el nuevo Kia Sorento le siguen con 27.128, 17.721 y 14.280 unidades vendidas,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*Europa: incluye tanto mercados de Europa del oeste como del este.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**Mercados Generales: incluyen regiones de Centroamérica y Sudamérica, el Caribe, Asia (salvo China y Corea) , Pacífico, Oriente Próximo y Africa.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Corporation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Corporation (www.kia.com) – fabricante de vehículos de calidad para jóvenes de edad o de corazón – fue fundada en 1944 y es el fabricante de vehículos motorizados más antiguo de Corea. Más de 3 millones de vehículos Kia se producen anualmente en 10 plantas de fabricación y montaje de cinco países, que después son vendidos y mantenidos a través de una red de distribuidores y concesionarios que cubre alrededor de 150 países. Kia tiene hoy más de 49.000 empleados en todo el mundo y unos ingresos anuales de 45 mil millones de dólares. Es el principal patrocinador del Open de Australia y socio automovilístico de la FIFA – el órgano de gobierno de la Copa Mundial de la FIFA™. El lema de marca de Kia Motors Corporation – “The power to Surprise” – representa el compromiso global de la empresa a las mayores expectativas de los clientes por la innovación continua.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Kia Motors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https://www.notasdeprensa.es/kia-motors-vendio-208-700-vehiculos-en-todo-el_1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