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KAYAK presenta 10 destinos de larga distancia asequibles para visitar ahora mismo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Septiembre: ¿mes de aterrizajes o de despegues? Aunque muchos regresan a la rutina después de las vacaciones de verano, septiembre es en realidad un gran mes para escaparse. Probablemente, menos multitudes, precios de vuelos más accesibles y un clima, muchas veces, aún agradable en muchos destinos hacen de este mes un secreto a voces entre los que buscan viajar sin gastar de 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 cierto es que viajar en septiembre puede conllevar ventajas importantes, incluyendo, en muchos casos, precios más bajos que en los meses de verano, incluso en destinos de larga distancia. Para aquellos viajeros que estén buscando una escapada de última hora en septiembre, KAYAK, el buscador líder de viajes en el mundo, revela sus destinos de larga distancia más asequibles para quienes, esperando un poco más por ese merecido descanso, quieran despegar mientras otros aterrizan en casa.</w:t>
            </w:r>
          </w:p>
          <w:p>
            <w:pPr>
              <w:ind w:left="-284" w:right="-427"/>
              <w:jc w:val="both"/>
              <w:rPr>
                <w:rFonts/>
                <w:color w:val="262626" w:themeColor="text1" w:themeTint="D9"/>
              </w:rPr>
            </w:pPr>
            <w:r>
              <w:t>"Diríjase a la puerta de embarque". Los 10 destinos de larga distancia con mayor descenso de precios en septiembre frente a agosto en KAYAK.Viajes largos, pero posiblemente, filas más cortas, menos conglomeraciones y menos posibilidades de un "photobomb" en tus postales de turismo. Al terminar el tan demandado verano, los destinos de larga distancia ofrecen la posibilidad de sumergirte en diferentes culturas y posiblemente destinar lo ahorrado en el coste del viaje a experiencias autóctonas inolvidables. Y es que en algunos casos, la diferencia entre el precio de un vuelo a un destino de larga distancia en septiembre, en comparación con agosto, puede llegar a ser de hasta un 35% menor. Es hora de elegir el destino de larga distancia y embarcar.</w:t>
            </w:r>
          </w:p>
          <w:p>
            <w:pPr>
              <w:ind w:left="-284" w:right="-427"/>
              <w:jc w:val="both"/>
              <w:rPr>
                <w:rFonts/>
                <w:color w:val="262626" w:themeColor="text1" w:themeTint="D9"/>
              </w:rPr>
            </w:pPr>
            <w:r>
              <w:t>Ranking de destinos de larga distancia con mayor descenso de precios en septiembre frente a agosto en KAYAK</w:t>
            </w:r>
          </w:p>
          <w:p>
            <w:pPr>
              <w:ind w:left="-284" w:right="-427"/>
              <w:jc w:val="both"/>
              <w:rPr>
                <w:rFonts/>
                <w:color w:val="262626" w:themeColor="text1" w:themeTint="D9"/>
              </w:rPr>
            </w:pPr>
            <w:r>
              <w:t>Nueva York, Estados Unidos: El precio medio del vuelo ida y vuelta en clase económica es de 487 €, lo que representa una disminución del 32% en comparación con agosto.</w:t>
            </w:r>
          </w:p>
          <w:p>
            <w:pPr>
              <w:ind w:left="-284" w:right="-427"/>
              <w:jc w:val="both"/>
              <w:rPr>
                <w:rFonts/>
                <w:color w:val="262626" w:themeColor="text1" w:themeTint="D9"/>
              </w:rPr>
            </w:pPr>
            <w:r>
              <w:t>Chicago, Estados Unidos: El precio medio es de 519 €, con una disminución del 29%.</w:t>
            </w:r>
          </w:p>
          <w:p>
            <w:pPr>
              <w:ind w:left="-284" w:right="-427"/>
              <w:jc w:val="both"/>
              <w:rPr>
                <w:rFonts/>
                <w:color w:val="262626" w:themeColor="text1" w:themeTint="D9"/>
              </w:rPr>
            </w:pPr>
            <w:r>
              <w:t>San Francisco, Estados Unidos: El precio medio es de 519 €, con una disminución del 28%.</w:t>
            </w:r>
          </w:p>
          <w:p>
            <w:pPr>
              <w:ind w:left="-284" w:right="-427"/>
              <w:jc w:val="both"/>
              <w:rPr>
                <w:rFonts/>
                <w:color w:val="262626" w:themeColor="text1" w:themeTint="D9"/>
              </w:rPr>
            </w:pPr>
            <w:r>
              <w:t>Miami, Estados Unidos: El precio medio es de 542 €, con una disminución del 30%.</w:t>
            </w:r>
          </w:p>
          <w:p>
            <w:pPr>
              <w:ind w:left="-284" w:right="-427"/>
              <w:jc w:val="both"/>
              <w:rPr>
                <w:rFonts/>
                <w:color w:val="262626" w:themeColor="text1" w:themeTint="D9"/>
              </w:rPr>
            </w:pPr>
            <w:r>
              <w:t>Nueva Delhi, India: El precio medio es de 598 €, con una disminución del 22%.</w:t>
            </w:r>
          </w:p>
          <w:p>
            <w:pPr>
              <w:ind w:left="-284" w:right="-427"/>
              <w:jc w:val="both"/>
              <w:rPr>
                <w:rFonts/>
                <w:color w:val="262626" w:themeColor="text1" w:themeTint="D9"/>
              </w:rPr>
            </w:pPr>
            <w:r>
              <w:t>Shanghai, China: El precio medio es de 640 €, con una disminución del 19%.</w:t>
            </w:r>
          </w:p>
          <w:p>
            <w:pPr>
              <w:ind w:left="-284" w:right="-427"/>
              <w:jc w:val="both"/>
              <w:rPr>
                <w:rFonts/>
                <w:color w:val="262626" w:themeColor="text1" w:themeTint="D9"/>
              </w:rPr>
            </w:pPr>
            <w:r>
              <w:t>Los Ángeles, Estados Unidos: El precio medio es de 659 €, con una disminución del 23%.</w:t>
            </w:r>
          </w:p>
          <w:p>
            <w:pPr>
              <w:ind w:left="-284" w:right="-427"/>
              <w:jc w:val="both"/>
              <w:rPr>
                <w:rFonts/>
                <w:color w:val="262626" w:themeColor="text1" w:themeTint="D9"/>
              </w:rPr>
            </w:pPr>
            <w:r>
              <w:t>Orlando, Estados Unidos: El precio medio es de 660 €, con una disminución del 21%.</w:t>
            </w:r>
          </w:p>
          <w:p>
            <w:pPr>
              <w:ind w:left="-284" w:right="-427"/>
              <w:jc w:val="both"/>
              <w:rPr>
                <w:rFonts/>
                <w:color w:val="262626" w:themeColor="text1" w:themeTint="D9"/>
              </w:rPr>
            </w:pPr>
            <w:r>
              <w:t>Punta Cana, República Dominicana: El precio medio es de 668 €, con una disminución del 28%.</w:t>
            </w:r>
          </w:p>
          <w:p>
            <w:pPr>
              <w:ind w:left="-284" w:right="-427"/>
              <w:jc w:val="both"/>
              <w:rPr>
                <w:rFonts/>
                <w:color w:val="262626" w:themeColor="text1" w:themeTint="D9"/>
              </w:rPr>
            </w:pPr>
            <w:r>
              <w:t>Bangkok, Tailandia: El precio medio es de 669 €, con una disminución del 35%.</w:t>
            </w:r>
          </w:p>
          <w:p>
            <w:pPr>
              <w:ind w:left="-284" w:right="-427"/>
              <w:jc w:val="both"/>
              <w:rPr>
                <w:rFonts/>
                <w:color w:val="262626" w:themeColor="text1" w:themeTint="D9"/>
              </w:rPr>
            </w:pPr>
            <w:r>
              <w:t>"Los viajeros que buscan explorar destinos de larga distancia en septiembre están de enhorabuena. Diversas ciudades de Estados Unidos, como Nueva York (-32%), han experimentado una bajada en el precio medio de los vuelos de ida y vuelta en clase económica en septiembre en comparación con la temporada alta de agosto. Lo mismo ocurre con destinos asiáticos como Bangkok (-35%) o Nueva Delhi (-22%), y para los amantes del sol y la playa, Miami (-30%) o Punta Cana (-28%) actualmente ofrecen una excelente relación calidad-precio. Es una oportunidad única para aprovechar estos precios más bajos y planificar ese viaje soñado a menor precio", destaca Natalia Diez-Rivas, directora comercial de KAYAK para Europa.</w:t>
            </w:r>
          </w:p>
          <w:p>
            <w:pPr>
              <w:ind w:left="-284" w:right="-427"/>
              <w:jc w:val="both"/>
              <w:rPr>
                <w:rFonts/>
                <w:color w:val="262626" w:themeColor="text1" w:themeTint="D9"/>
              </w:rPr>
            </w:pPr>
            <w:r>
              <w:t>Para ayudar a planificar estas escapadas de larga distancia, KAYAK ha creado guías de viaje para ayudar a descubrir la vibrante vida nocturna y las hermosas playas de Punta Cana, la diversidad cultural y las atracciones emblemáticas de Los Ángeles, el ritmo incesante y la arquitectura impresionante de Nueva York, la rica historia y la cocina de Nueva Delhi, o los templos antiguos y los mercados bulliciosos de Bangkok. En estas guías, los viajeros encontrarán información sobre atracciones, alojamiento, transporte, gastronomía y mucho más.</w:t>
            </w:r>
          </w:p>
          <w:p>
            <w:pPr>
              <w:ind w:left="-284" w:right="-427"/>
              <w:jc w:val="both"/>
              <w:rPr>
                <w:rFonts/>
                <w:color w:val="262626" w:themeColor="text1" w:themeTint="D9"/>
              </w:rPr>
            </w:pPr>
            <w:r>
              <w:t>*Basado en búsquedas de vuelos realizadas en KAYAK.es en el periodo entre el 01/01/2024 y el 13/08/2024 para vuelos con salida entre el 01/09/2024 y el 30/09/2024 desde cualquier aeropuerto español. Se compararon con el mismo periodo de búsqueda para el periodo de viaje entre el 01/08/2024 y el 31/08/2024. Todos los precios son precios medios para billetes de ida y vuelta en clase económica. Los precios pueden variar y no se puede garantizar el ahorro. Los porcentajes son aproximados.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Porrero</w:t>
      </w:r>
    </w:p>
    <w:p w:rsidR="00C31F72" w:rsidRDefault="00C31F72" w:rsidP="00AB63FE">
      <w:pPr>
        <w:pStyle w:val="Sinespaciado"/>
        <w:spacing w:line="276" w:lineRule="auto"/>
        <w:ind w:left="-284"/>
        <w:rPr>
          <w:rFonts w:ascii="Arial" w:hAnsi="Arial" w:cs="Arial"/>
        </w:rPr>
      </w:pPr>
      <w:r>
        <w:rPr>
          <w:rFonts w:ascii="Arial" w:hAnsi="Arial" w:cs="Arial"/>
        </w:rPr>
        <w:t>Ogilvy. Account Executive PR</w:t>
      </w:r>
    </w:p>
    <w:p w:rsidR="00AB63FE" w:rsidRDefault="00C31F72" w:rsidP="00AB63FE">
      <w:pPr>
        <w:pStyle w:val="Sinespaciado"/>
        <w:spacing w:line="276" w:lineRule="auto"/>
        <w:ind w:left="-284"/>
        <w:rPr>
          <w:rFonts w:ascii="Arial" w:hAnsi="Arial" w:cs="Arial"/>
        </w:rPr>
      </w:pPr>
      <w:r>
        <w:rPr>
          <w:rFonts w:ascii="Arial" w:hAnsi="Arial" w:cs="Arial"/>
        </w:rPr>
        <w:t>657981308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https://www.notasdeprensa.es/kayak-presenta-10-destinos-de-larga-distancia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Madrid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