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Kanguro cierra una ronda de un millón de euros con SociosInversores.com entrando entre las rondas más importantes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Kanguro, la revolucionaria e innovadora compañía que soluciona el gran problema de la última milla, cierra una ronda de un millón de euros a través de SociosInversores.com, entrando entre las rondas pre-seed más importantes de España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Kanguro ha cerrado su primera ronda de inversión de 1 millón de euros, de los cuales más de 800.000€ se cubrieron a través de la plataforma de Equity Crowdfunding SociosInversores.com.</w:t>
            </w:r>
          </w:p>
          <w:p>
            <w:pPr>
              <w:ind w:left="-284" w:right="-427"/>
              <w:jc w:val="both"/>
              <w:rPr>
                <w:rFonts/>
                <w:color w:val="262626" w:themeColor="text1" w:themeTint="D9"/>
              </w:rPr>
            </w:pPr>
            <w:r>
              <w:t>Con esta operación, se convierte en una de las compañías que más capital ha conseguido en esta fase en España este 2021.</w:t>
            </w:r>
          </w:p>
          <w:p>
            <w:pPr>
              <w:ind w:left="-284" w:right="-427"/>
              <w:jc w:val="both"/>
              <w:rPr>
                <w:rFonts/>
                <w:color w:val="262626" w:themeColor="text1" w:themeTint="D9"/>
              </w:rPr>
            </w:pPr>
            <w:r>
              <w:t>Compañía de nueva creación, fundada en 2021 e impulsada entre otros socios, por César Valencia, Xavi Valverde e Iván Lorca, y que cuenta entre sus asesores con el decano de los emprendedores digitales en España, Antonio Gonzalez Barros, fundador de Grupo Intercom.</w:t>
            </w:r>
          </w:p>
          <w:p>
            <w:pPr>
              <w:ind w:left="-284" w:right="-427"/>
              <w:jc w:val="both"/>
              <w:rPr>
                <w:rFonts/>
                <w:color w:val="262626" w:themeColor="text1" w:themeTint="D9"/>
              </w:rPr>
            </w:pPr>
            <w:r>
              <w:t>En la logística hay un gran problema para el que hasta ahora no existía una solución: la famosa “última milla”. Esta es la última parte del proceso de entrega de un producto, es decir, desde el último centro de distribución hasta el cliente final. Este hecho genera numerosos problemas en las ciudades: congestión del tráfico debido a furgonetas de reparto, incremento de la contaminación por gases y acústica, provocando así, la ineficiencia de las rutas de entrega.</w:t>
            </w:r>
          </w:p>
          <w:p>
            <w:pPr>
              <w:ind w:left="-284" w:right="-427"/>
              <w:jc w:val="both"/>
              <w:rPr>
                <w:rFonts/>
                <w:color w:val="262626" w:themeColor="text1" w:themeTint="D9"/>
              </w:rPr>
            </w:pPr>
            <w:r>
              <w:t>Kanguro nace para reinventar la logística tal y como se la conoce y solucionar el problema de la última milla. Ocupando ese hueco necesario y disponible entre el Operador Logístico y el cliente final. La actividad de Kanguro consiste en la instalación de buzones inteligentes en las comunidades de vecinos para garantizar la entrega, sin fallos ni incidencias, y sin la necesidad de que nadie deba estar en casa para recibir su paquete.</w:t>
            </w:r>
          </w:p>
          <w:p>
            <w:pPr>
              <w:ind w:left="-284" w:right="-427"/>
              <w:jc w:val="both"/>
              <w:rPr>
                <w:rFonts/>
                <w:color w:val="262626" w:themeColor="text1" w:themeTint="D9"/>
              </w:rPr>
            </w:pPr>
            <w:r>
              <w:t>Se prevé que en 2022 Kanguro instale más de 20.000 buzones inteligentes en Barcelona y alrededores, dando servicio a más de 750.000 personas. De acuerdo con su modelo de infraestructura, su propósito es mantener una gestión óptima de los costes de estructura interna para permitir hacer un uso más eficiente de la inversión y así conseguir alcanzar el despliegue previsto en el menor tiempo posible.</w:t>
            </w:r>
          </w:p>
          <w:p>
            <w:pPr>
              <w:ind w:left="-284" w:right="-427"/>
              <w:jc w:val="both"/>
              <w:rPr>
                <w:rFonts/>
                <w:color w:val="262626" w:themeColor="text1" w:themeTint="D9"/>
              </w:rPr>
            </w:pPr>
            <w:r>
              <w:t>Actualmente la compañía se está integrando con los principales operadores logísticos de España para convertirse en el socio principal para operar la última milla.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+34 91 534 66 98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https://www.notasdeprensa.es/kanguro-cierra-una-ronda-de-un-millon-de-euros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