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Juvilma Consultores: liderando el mercado de lujo en Madrid frente a la subida de interés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dinámico mercado inmobiliario de Madrid, marcado por la reciente subida de los tipos de interés, Juvilma Consultores destaca por su habilidad para adaptarse y prosperar en el sector del lujo, manteniendo un fuerte compromiso con la excelencia y la satisfacción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reciente escalada en los tipos de interés ha sacudido los cimientos de varios sectores económicos, y el inmobiliario no es la excepción. A pesar de estas turbulencias, Madrid sigue siendo un enclave clave para los inversores en el segmento del lujo. En este contexto, es vital que las empresas, inversores y consumidores comprendan las implicaciones de estos cambios y adapten sus estrategias.</w:t>
            </w:r>
          </w:p>
          <w:p>
            <w:pPr>
              <w:ind w:left="-284" w:right="-427"/>
              <w:jc w:val="both"/>
              <w:rPr>
                <w:rFonts/>
                <w:color w:val="262626" w:themeColor="text1" w:themeTint="D9"/>
              </w:rPr>
            </w:pPr>
            <w:r>
              <w:t>Juvilma Consultores, una firma con tres generaciones de experiencia en el sector inmobiliario y con base en la prestigiosa calle Serrano de Madrid, se ha adaptado con agilidad a estos cambios del mercado. Con una historia rica que se remonta a su fundación en 1991, Juvilma ha ejecutado innumerables operaciones exitosas, destacando por su dedicación a la excelencia, la integridad y la satisfacción del cliente.</w:t>
            </w:r>
          </w:p>
          <w:p>
            <w:pPr>
              <w:ind w:left="-284" w:right="-427"/>
              <w:jc w:val="both"/>
              <w:rPr>
                <w:rFonts/>
                <w:color w:val="262626" w:themeColor="text1" w:themeTint="D9"/>
              </w:rPr>
            </w:pPr>
            <w:r>
              <w:t>Ubicados en el corazón del Barrio de Salamanca, Juvilma no solo muestra el conocimiento profundo de una empresa líder en el sector, sino que también resalta la importancia de un compromiso inquebrantable con la excelencia y la satisfacción del cliente. La empresa es consciente de la necesidad de monitorear de cerca las condiciones económicas fluctuantes para continuar brindando un servicio excepcional y personalizado.</w:t>
            </w:r>
          </w:p>
          <w:p>
            <w:pPr>
              <w:ind w:left="-284" w:right="-427"/>
              <w:jc w:val="both"/>
              <w:rPr>
                <w:rFonts/>
                <w:color w:val="262626" w:themeColor="text1" w:themeTint="D9"/>
              </w:rPr>
            </w:pPr>
            <w:r>
              <w:t>Carlos Villar, fundador de Juvilma Consultores, afirma: "En Juvilma, nos enorgullecemos de nuestra extensa trayectoria en el mercado inmobiliario. Estamos comprometidos en seguir ofreciendo un servicio de calidad que se adapte a las necesidades cambiantes de nuestros clientes".</w:t>
            </w:r>
          </w:p>
          <w:p>
            <w:pPr>
              <w:ind w:left="-284" w:right="-427"/>
              <w:jc w:val="both"/>
              <w:rPr>
                <w:rFonts/>
                <w:color w:val="262626" w:themeColor="text1" w:themeTint="D9"/>
              </w:rPr>
            </w:pPr>
            <w:r>
              <w:t>En lo que respecta al tenso mercado de alquileres en Madrid, Juvilma reconoce que la creciente demanda de viviendas ha intensificado la competencia y generado ciertas tensiones. Sin embargo, la firma se destaca por su gestión estratégica y cuidadosa en este sector. Además, la demanda de propiedades de lujo en Madrid sigue siendo robusta, reflejando el atractivo perdurable de la ciudad para inversores y compradores de bienes raíces de alto standing.</w:t>
            </w:r>
          </w:p>
          <w:p>
            <w:pPr>
              <w:ind w:left="-284" w:right="-427"/>
              <w:jc w:val="both"/>
              <w:rPr>
                <w:rFonts/>
                <w:color w:val="262626" w:themeColor="text1" w:themeTint="D9"/>
              </w:rPr>
            </w:pPr>
            <w:r>
              <w:t>Con su capacidad comprobada para asesorar efectivamente a sus clientes, Juvilma Consultores se establece como un aliado esencial para aquellos interesados en el competitivo mercado inmobiliario de Madrid. Su cartera diversificada y red de contactos sólida subrayan su posición como un colaborador confiable y experimentado en el ámbito del lujo inmobiliario.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Villar</w:t>
      </w:r>
    </w:p>
    <w:p w:rsidR="00C31F72" w:rsidRDefault="00C31F72" w:rsidP="00AB63FE">
      <w:pPr>
        <w:pStyle w:val="Sinespaciado"/>
        <w:spacing w:line="276" w:lineRule="auto"/>
        <w:ind w:left="-284"/>
        <w:rPr>
          <w:rFonts w:ascii="Arial" w:hAnsi="Arial" w:cs="Arial"/>
        </w:rPr>
      </w:pPr>
      <w:r>
        <w:rPr>
          <w:rFonts w:ascii="Arial" w:hAnsi="Arial" w:cs="Arial"/>
        </w:rPr>
        <w:t>Fundador</w:t>
      </w:r>
    </w:p>
    <w:p w:rsidR="00AB63FE" w:rsidRDefault="00C31F72" w:rsidP="00AB63FE">
      <w:pPr>
        <w:pStyle w:val="Sinespaciado"/>
        <w:spacing w:line="276" w:lineRule="auto"/>
        <w:ind w:left="-284"/>
        <w:rPr>
          <w:rFonts w:ascii="Arial" w:hAnsi="Arial" w:cs="Arial"/>
        </w:rPr>
      </w:pPr>
      <w:r>
        <w:rPr>
          <w:rFonts w:ascii="Arial" w:hAnsi="Arial" w:cs="Arial"/>
        </w:rPr>
        <w:t>+34 609 02 64 35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https://www.notasdeprensa.es/juvilma-consultores-liderando-el-mercado-de_1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