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Jorge Magano gana el Primer Concurso Literario para Autores Indie organizado por Amazon y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novela La mirada de piedra ha sido seleccionada entre las más de 700 obras de 32 países que han participado en este certamen.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15 de octubre de 2014. Tanto Amazon como la editorial La Esfera de los Libros han reconocido el carácter adictivo de este thriller que combina inteligentemente el suspense y el humor con una trama histórica muy bien documentada. Las aventuras del periodista Jaime Azcárate, el personaje principal de Magano, cautivarán y entretendrán a lectores de todo el mundo.</w:t>
            </w:r>
          </w:p>
          <w:p>
            <w:pPr>
              <w:ind w:left="-284" w:right="-427"/>
              <w:jc w:val="both"/>
              <w:rPr>
                <w:rFonts/>
                <w:color w:val="262626" w:themeColor="text1" w:themeTint="D9"/>
              </w:rPr>
            </w:pPr>
            <w:r>
              <w:t>	La Esfera de los Libros publicará este otoño la versión impresa en español de La mirada de piedra. Por su parte, Amazon Publishing traducirá la obra al inglés y en 2015 lanzará la versión impresa, digital y en audio de la obra para el mercado global.</w:t>
            </w:r>
          </w:p>
          <w:p>
            <w:pPr>
              <w:ind w:left="-284" w:right="-427"/>
              <w:jc w:val="both"/>
              <w:rPr>
                <w:rFonts/>
                <w:color w:val="262626" w:themeColor="text1" w:themeTint="D9"/>
              </w:rPr>
            </w:pPr>
            <w:r>
              <w:t>	“Cuando me enteré de que mi novela había sido escogida entre 700 títulos, experimenté una extraña mezcla de sentimientos, pasando de la incredulidad a la euforia. He escrito durante muchos años y he vivido tanto grandes satisfacciones como decepciones, pero nunca antes había sentido algo parecido”, comenta Jorge Magano. “Ahora deseo que todos mis lectores sean mis compañeros de viaje y disfruten La mirada de piedra, compartiendo el mismo entusiasmo que yo siento con esta experiencia que me ha cambiado la vida”, añade.</w:t>
            </w:r>
          </w:p>
          <w:p>
            <w:pPr>
              <w:ind w:left="-284" w:right="-427"/>
              <w:jc w:val="both"/>
              <w:rPr>
                <w:rFonts/>
                <w:color w:val="262626" w:themeColor="text1" w:themeTint="D9"/>
              </w:rPr>
            </w:pPr>
            <w:r>
              <w:t>	“El Primer Concurso Literario para Autores Indie ha sido un gran éxito; se trata, en cierto modo, de un homenaje a la revolución que ha supuesto la autopublicación para la literatura y la cultura. Hoy, de hecho, hay muchos ganadores: todos los escritores que gracias a Kindle Direct Publishing han podido compartir sus historias con los lectores de todo el mundo. Todos ellos deben sentirse muy orgullosos de su trabajo”, afirma Ezequiel Szafir, vicepresidente de Kindle en Europa.</w:t>
            </w:r>
          </w:p>
          <w:p>
            <w:pPr>
              <w:ind w:left="-284" w:right="-427"/>
              <w:jc w:val="both"/>
              <w:rPr>
                <w:rFonts/>
                <w:color w:val="262626" w:themeColor="text1" w:themeTint="D9"/>
              </w:rPr>
            </w:pPr>
            <w:r>
              <w:t>	“La elección de un ganador entre los cinco finalistas del Primer Concurso Literario para Autores Indie en español no fue fácil; todos los finalistas tenían unas novelas excelentes. Al final, La mirada de piedra recibió los comentarios más positivos por parte de nuestro equipo y creemos que este título será un gran éxito”, explica Ymelda Navajo, directora general de La Esfera de los Libros.</w:t>
            </w:r>
          </w:p>
          <w:p>
            <w:pPr>
              <w:ind w:left="-284" w:right="-427"/>
              <w:jc w:val="both"/>
              <w:rPr>
                <w:rFonts/>
                <w:color w:val="262626" w:themeColor="text1" w:themeTint="D9"/>
              </w:rPr>
            </w:pPr>
            <w:r>
              <w:t>	Durante poco más de dos meses, los autores que participaron en este certamen subieron sus obras a la Tienda Kindle a través de Kindle Direct Publishing (KDP), la plataforma de auto publicación de Amazon. Desde el 20 de junio hasta finales de agosto, estos títulos registraron más de 50.000 descargas y ya forman parte del extenso catálogo de Kindle, que actualmente ofrece más de 100.000 eBooks en español.</w:t>
            </w:r>
          </w:p>
          <w:p>
            <w:pPr>
              <w:ind w:left="-284" w:right="-427"/>
              <w:jc w:val="both"/>
              <w:rPr>
                <w:rFonts/>
                <w:color w:val="262626" w:themeColor="text1" w:themeTint="D9"/>
              </w:rPr>
            </w:pPr>
            <w:r>
              <w:t>	Kindle Direct Publishing (kdp.amazon.es) es una herramienta gratuita y sencilla para que los escritores y editores puedan poner sus eBooks a disposición de los lectores en España y en todo el mundo. Todas las novelas participantes en el curso están disponibles en la Tienda Kindle y pueden leerse en los dispositivos de la familia Kindle, tanto e-readers como tablets, así como en las aplicaciones de lectura Kindle gratuitas para iPad, iPhone, iPod Touch y en smartphones y tablets Android.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https://www.notasdeprensa.es/jorge-magano-gana-el-primer-concurso-literario_1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