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Jokin Aperribay, presidente de la Real Sociedad: "estamos muy agradecidos a Policlínica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del club txuri-urdin, Jokin Aperribay, ha protagonizado la izada de la bandera de la Real Sociedad en la fachada principal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Jokin Aperribay, presidente de la Real Sociedad ha acudido esta mañana a Policlínica Gipuzkoa para llevar e izar la bandera del Club como símbolo de los valores compartidos entre ambas entidades. Al llegar ha sido recibido por el presidente de Policlínica Gipuzkoa, el cardiocirujano Ignacio Gallo, así como por el Director Gerente, Óscar Paúl, la Directora Médico, Sonia Roussel, y la Directora de Enfermería, Amaia Jiménez, junto con numerosos profesionales del centro.</w:t>
            </w:r>
          </w:p>
          <w:p>
            <w:pPr>
              <w:ind w:left="-284" w:right="-427"/>
              <w:jc w:val="both"/>
              <w:rPr>
                <w:rFonts/>
                <w:color w:val="262626" w:themeColor="text1" w:themeTint="D9"/>
              </w:rPr>
            </w:pPr>
            <w:r>
              <w:t>El acto ha tenido lugar ante la fachada principal de Policlínica Gipuzkoa, donde está ubicado el mástil de ocho metros de altura, y el presidente de la Real Sociedad ha realizado la izada de la bandera de la Real Sociedad, que el propio club txuri urdin ha aportado.</w:t>
            </w:r>
          </w:p>
          <w:p>
            <w:pPr>
              <w:ind w:left="-284" w:right="-427"/>
              <w:jc w:val="both"/>
              <w:rPr>
                <w:rFonts/>
                <w:color w:val="262626" w:themeColor="text1" w:themeTint="D9"/>
              </w:rPr>
            </w:pPr>
            <w:r>
              <w:t>Tras la izada, Jokin Aperribay ha aprovechado la ocasión para afirmar que "el acuerdo entre ambas entidades es una colaboración muy estrecha donde Policlínica Gipuzkoa siempre han ofrecido los mejores servicios durante todos estos años y la Real Sociedad está muy agradecida por todo esto que aportan".</w:t>
            </w:r>
          </w:p>
          <w:p>
            <w:pPr>
              <w:ind w:left="-284" w:right="-427"/>
              <w:jc w:val="both"/>
              <w:rPr>
                <w:rFonts/>
                <w:color w:val="262626" w:themeColor="text1" w:themeTint="D9"/>
              </w:rPr>
            </w:pPr>
            <w:r>
              <w:t>Por su parte, el gerente de Policlínica Gipuzkoa, Óscar Paúl, ha declarado que "esta bandera que hoy izamos es un símbolo de los valores que compartimos con la Real Sociedad, la pasión por ser mejores y esforzarnos un poco más cada día, para ser los mejores dentro y fuera del terreno de juego y mantener vivo el espíritu de superación y convivencia", ha manifestado Óscar Paúl.</w:t>
            </w:r>
          </w:p>
          <w:p>
            <w:pPr>
              <w:ind w:left="-284" w:right="-427"/>
              <w:jc w:val="both"/>
              <w:rPr>
                <w:rFonts/>
                <w:color w:val="262626" w:themeColor="text1" w:themeTint="D9"/>
              </w:rPr>
            </w:pPr>
            <w:r>
              <w:t>Ignacio Gallo, ha concluido afirmando que "la Real Sociedad es una institución que es un sentimiento, más allá de lo que significa futbolísticamente y es algo muy vinculado al corazón de los guipuzcoanos".</w:t>
            </w:r>
          </w:p>
          <w:p>
            <w:pPr>
              <w:ind w:left="-284" w:right="-427"/>
              <w:jc w:val="both"/>
              <w:rPr>
                <w:rFonts/>
                <w:color w:val="262626" w:themeColor="text1" w:themeTint="D9"/>
              </w:rPr>
            </w:pPr>
            <w:r>
              <w:t>Para finalizar, Paúl ha lanzado un mensaje de reconocimiento a la labor de los profesionales de ambas instituciones: "con este gesto reconocer a los equipos y profesionales, para que continúen con este impulso de ánimo y puedan ayudar especialmente a las personas que están sufriendo, a quienes queremos animar a seguir luchando sin rendirse".</w:t>
            </w:r>
          </w:p>
          <w:p>
            <w:pPr>
              <w:ind w:left="-284" w:right="-427"/>
              <w:jc w:val="both"/>
              <w:rPr>
                <w:rFonts/>
                <w:color w:val="262626" w:themeColor="text1" w:themeTint="D9"/>
              </w:rPr>
            </w:pPr>
            <w:r>
              <w:t>Sobre QuirónsaludQuirónsalud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 </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Loyarte</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654 096 991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https://www.notasdeprensa.es/jokin-aperribay-presidente-de-la-real-sociedad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