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Izertis avanza en su expansión internacional con la compra de la compañía suiza Digiswit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Creada en 2021, la empresa ubicada en Ginebra ofrece servicios de consultoría informática especializados en IT-4-IT support, la integración de sistemas y en soluciones Legal Tech. Es la segunda integración en 2024, tras la incorporación en julio de la británica Projecting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tecnológica Izertis avanza en su expansión internacional con la adquisición de una nueva empresa europea: la suiza Digiswit. La compañía de consultoría TI, ubicada en Ginebra, es la segunda integración internacional realizada este año tras la británica Projecting, siguiendo la hoja de ruta fijada en el Plan Estratégico 2027 que pone el acento en los mercados de Europa y Norteamérica. Con Digiswit, Izertis refuerza su presencia en el país helvético en los sectores farmacéutico, financiero, en el de industria y en alimentación, e incorpora nuevos y relevantes clientes europeos.</w:t>
            </w:r>
          </w:p>
          <w:p>
            <w:pPr>
              <w:ind w:left="-284" w:right="-427"/>
              <w:jc w:val="both"/>
              <w:rPr>
                <w:rFonts/>
                <w:color w:val="262626" w:themeColor="text1" w:themeTint="D9"/>
              </w:rPr>
            </w:pPr>
            <w:r>
              <w:t>Creada en 2021, Digiswit ofrece servicios de consultoría informática, especializados en IT-4-IT Support, la integración de sistemas y en soluciones Legal Tech. La experiencia de la compañía se extiende por los sectores del lujo, el de los deportes y el del transporte marítimo. Cerró 2023 con una facturación superior a los 2 millones de euros y aportará a Izertis un equipo de 28 personas.</w:t>
            </w:r>
          </w:p>
          <w:p>
            <w:pPr>
              <w:ind w:left="-284" w:right="-427"/>
              <w:jc w:val="both"/>
              <w:rPr>
                <w:rFonts/>
                <w:color w:val="262626" w:themeColor="text1" w:themeTint="D9"/>
              </w:rPr>
            </w:pPr>
            <w:r>
              <w:t>"Continuamos con nuestra fuerte expansión internacional centrados en los principales mercados de Europa y Norteamérica, lo que nos permite llegar a algunos de los clientes más importantes de Suiza, así como reforzar nuestra presencia en sectores fuertemente representados en aquel país como el farmacéutico, el financiero, el alimentario o el industrial", señala el CEO ypresidente de Izertis, Pablo Martín.</w:t>
            </w:r>
          </w:p>
          <w:p>
            <w:pPr>
              <w:ind w:left="-284" w:right="-427"/>
              <w:jc w:val="both"/>
              <w:rPr>
                <w:rFonts/>
                <w:color w:val="262626" w:themeColor="text1" w:themeTint="D9"/>
              </w:rPr>
            </w:pPr>
            <w:r>
              <w:t>El ingeniero informático Carlos García, CEO de Digiswit, expresa su satisfacción por la operación y su agradecimiento a Izertis "por su confianza en nuestra empresa para su proyecto de expansión internacional. El apoyo de Izertis será fundamental para que sigamos innovando y expandiendo nuestras capacidades en el mercado suizo. Juntos lograremos alcanzar grandes éxitos, explorar nuevos sectores y superar nuevos desafíos". Asegura, asimismo, que esta integración ofrece importantes "oportunidades de crecimiento".</w:t>
            </w:r>
          </w:p>
          <w:p>
            <w:pPr>
              <w:ind w:left="-284" w:right="-427"/>
              <w:jc w:val="both"/>
              <w:rPr>
                <w:rFonts/>
                <w:color w:val="262626" w:themeColor="text1" w:themeTint="D9"/>
              </w:rPr>
            </w:pPr>
            <w:r>
              <w:t>El Plan Estratégico 2027 de Izertis prevé alcanzar los 250 millones de euros de ingresos y los 33 millones de Ebitda al cierre de ese ejercicio. Junto a la expansión internacional, los ejes principales son el reconocimiento de marca, el avance en su diferenciación y el salto al mercado continuo (cotiza en el BME Growth desde noviembre de 2019).</w:t>
            </w:r>
          </w:p>
          <w:p>
            <w:pPr>
              <w:ind w:left="-284" w:right="-427"/>
              <w:jc w:val="both"/>
              <w:rPr>
                <w:rFonts/>
                <w:color w:val="262626" w:themeColor="text1" w:themeTint="D9"/>
              </w:rPr>
            </w:pPr>
            <w:r>
              <w:t>Sobre IzertisIzertis es una consultora tecnológica que ofrece soluciones de alto valor añadido a través de un completo porfolio de capacidades tecnológicas y metodológicas, destacando en entornos como IA, Cybersecurity, Data  and  Intelligence, Customer Experience, DevOps, Cloud, Software Engineering, Quality Assurance, Hyper Automation, IT Sourcing, Business Solutions, Blockchain, Project  and  IT Governance y otras tecnologías habilitadoras de los procesos de metamorfosis digital.</w:t>
            </w:r>
          </w:p>
          <w:p>
            <w:pPr>
              <w:ind w:left="-284" w:right="-427"/>
              <w:jc w:val="both"/>
              <w:rPr>
                <w:rFonts/>
                <w:color w:val="262626" w:themeColor="text1" w:themeTint="D9"/>
              </w:rPr>
            </w:pPr>
            <w:r>
              <w:t>Fundada en 1996, Izertis cuenta actualmente con cerca de 2.000 profesionales distribuidos en sus oficinas de Europa y América. En noviembre de 2019 se incorporó al BME Growth.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Izertis</w:t>
      </w:r>
    </w:p>
    <w:p w:rsidR="00C31F72" w:rsidRDefault="00C31F72" w:rsidP="00AB63FE">
      <w:pPr>
        <w:pStyle w:val="Sinespaciado"/>
        <w:spacing w:line="276" w:lineRule="auto"/>
        <w:ind w:left="-284"/>
        <w:rPr>
          <w:rFonts w:ascii="Arial" w:hAnsi="Arial" w:cs="Arial"/>
        </w:rPr>
      </w:pPr>
      <w:r>
        <w:rPr>
          <w:rFonts w:ascii="Arial" w:hAnsi="Arial" w:cs="Arial"/>
        </w:rPr>
        <w:t>Izertis</w:t>
      </w:r>
    </w:p>
    <w:p w:rsidR="00AB63FE" w:rsidRDefault="00C31F72" w:rsidP="00AB63FE">
      <w:pPr>
        <w:pStyle w:val="Sinespaciado"/>
        <w:spacing w:line="276" w:lineRule="auto"/>
        <w:ind w:left="-284"/>
        <w:rPr>
          <w:rFonts w:ascii="Arial" w:hAnsi="Arial" w:cs="Arial"/>
        </w:rPr>
      </w:pPr>
      <w:r>
        <w:rPr>
          <w:rFonts w:ascii="Arial" w:hAnsi="Arial" w:cs="Arial"/>
        </w:rPr>
        <w:t>934 44 99 77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https://www.notasdeprensa.es/izertis-avanza-en-su-expansion-internacional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Comunicación Cataluña Software Recursos humanos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