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3 de noviembre de 2015 el 03/11/2015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IX Jornada de innovación e investigación enfermera CONOCER-NOS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Organizada por el Colegio Oficial de Enfermería de Gipuzkoa (COEGI), la novena edición de esta jornada será el jueves 5 en San Sebastián | Los enfermeros guipuzcoanos comparten conocimientos y novedades originadas en el último año, reconociendo la importancia y calidad de algunos de los trabajos que se presentan | Las comunicaciones y trabajos presentados abordarán temas como la esclerosis, vacunación, menopausia o higiene bucal en los ancianos, entre muchos 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Donostia-San Sebastián, 3 de noviembre de 2015.-  La sede de la Cámara de Comercio de Gipuzkoa en San Sebastián acogerá este jueves, 5 de noviembre a partir de las 16,00 horas, la IX Edición de las Jornadas de Innovación e Investigación Enfermera CONOCER-NOS, organizadas por el Colegio Oficial de Enfermería de Gipuzkoa (COEGI) .
          <w:p>
            <w:pPr>
              <w:ind w:left="-284" w:right="-427"/>
              <w:jc w:val="both"/>
              <w:rPr>
                <w:rFonts/>
                <w:color w:val="262626" w:themeColor="text1" w:themeTint="D9"/>
              </w:rPr>
            </w:pPr>
            <w:r>
              <w:t>	En la novena edición de este encuentro dirigido a profesionales de Enfermería, se presentarán y compartirán trabajos de investigación, protocolos y conocimientos desarrollados  durante el último año. La inauguración de las jornadas correrá a cargo de la Presidenta del COEGI, Mª Pilar Lecuona, quien subraya que “desde hace nueve años, con la organización de este encuentro pretendemos fomentar la investigación entre los enfermeros guipuzcoanos, así como dotarles de un espacio compartido con los compañeros para dar a conocer sus trabajos e investigaciones”.</w:t>
            </w:r>
          </w:p>
          <w:p>
            <w:pPr>
              <w:ind w:left="-284" w:right="-427"/>
              <w:jc w:val="both"/>
              <w:rPr>
                <w:rFonts/>
                <w:color w:val="262626" w:themeColor="text1" w:themeTint="D9"/>
              </w:rPr>
            </w:pPr>
            <w:r>
              <w:t>	Temática variada</w:t>
            </w:r>
          </w:p>
          <w:p>
            <w:pPr>
              <w:ind w:left="-284" w:right="-427"/>
              <w:jc w:val="both"/>
              <w:rPr>
                <w:rFonts/>
                <w:color w:val="262626" w:themeColor="text1" w:themeTint="D9"/>
              </w:rPr>
            </w:pPr>
            <w:r>
              <w:t>	El Programa de la IX Jornada integra un total de seis comunicaciones orales y la defensa de cuatro pósters. En ellas, se abordarán cuestiones relacionadas con:</w:t>
            </w:r>
          </w:p>
          <w:p>
            <w:pPr>
              <w:ind w:left="-284" w:right="-427"/>
              <w:jc w:val="both"/>
              <w:rPr>
                <w:rFonts/>
                <w:color w:val="262626" w:themeColor="text1" w:themeTint="D9"/>
              </w:rPr>
            </w:pPr>
            <w:r>
              <w:t>		Utilización del óxido nitroso como analgésico en el parto</w:t>
            </w:r>
          </w:p>
          <w:p>
            <w:pPr>
              <w:ind w:left="-284" w:right="-427"/>
              <w:jc w:val="both"/>
              <w:rPr>
                <w:rFonts/>
                <w:color w:val="262626" w:themeColor="text1" w:themeTint="D9"/>
              </w:rPr>
            </w:pPr>
            <w:r>
              <w:t>		Calidad de vida relacionada con la salud en personas con esclerosis lateral amiotrófica</w:t>
            </w:r>
          </w:p>
          <w:p>
            <w:pPr>
              <w:ind w:left="-284" w:right="-427"/>
              <w:jc w:val="both"/>
              <w:rPr>
                <w:rFonts/>
                <w:color w:val="262626" w:themeColor="text1" w:themeTint="D9"/>
              </w:rPr>
            </w:pPr>
            <w:r>
              <w:t>		Hablando de las vacunas desde la ciencia</w:t>
            </w:r>
          </w:p>
          <w:p>
            <w:pPr>
              <w:ind w:left="-284" w:right="-427"/>
              <w:jc w:val="both"/>
              <w:rPr>
                <w:rFonts/>
                <w:color w:val="262626" w:themeColor="text1" w:themeTint="D9"/>
              </w:rPr>
            </w:pPr>
            <w:r>
              <w:t>		¡Quítate el peso de la menopausia¡</w:t>
            </w:r>
          </w:p>
          <w:p>
            <w:pPr>
              <w:ind w:left="-284" w:right="-427"/>
              <w:jc w:val="both"/>
              <w:rPr>
                <w:rFonts/>
                <w:color w:val="262626" w:themeColor="text1" w:themeTint="D9"/>
              </w:rPr>
            </w:pPr>
            <w:r>
              <w:t>		El papel de la enfermería en los cuidados de higiene bucal y problemas orales en una residencia de ancianos</w:t>
            </w:r>
          </w:p>
          <w:p>
            <w:pPr>
              <w:ind w:left="-284" w:right="-427"/>
              <w:jc w:val="both"/>
              <w:rPr>
                <w:rFonts/>
                <w:color w:val="262626" w:themeColor="text1" w:themeTint="D9"/>
              </w:rPr>
            </w:pPr>
            <w:r>
              <w:t>		Mamar. De manera natural o artificial</w:t>
            </w:r>
          </w:p>
          <w:p>
            <w:pPr>
              <w:ind w:left="-284" w:right="-427"/>
              <w:jc w:val="both"/>
              <w:rPr>
                <w:rFonts/>
                <w:color w:val="262626" w:themeColor="text1" w:themeTint="D9"/>
              </w:rPr>
            </w:pPr>
            <w:r>
              <w:t>		Competencia intercultural desde la enfermería</w:t>
            </w:r>
          </w:p>
          <w:p>
            <w:pPr>
              <w:ind w:left="-284" w:right="-427"/>
              <w:jc w:val="both"/>
              <w:rPr>
                <w:rFonts/>
                <w:color w:val="262626" w:themeColor="text1" w:themeTint="D9"/>
              </w:rPr>
            </w:pPr>
            <w:r>
              <w:t>		Impacto positivo del uso de Agho en el tratamiento de heridas abiertas</w:t>
            </w:r>
          </w:p>
          <w:p>
            <w:pPr>
              <w:ind w:left="-284" w:right="-427"/>
              <w:jc w:val="both"/>
              <w:rPr>
                <w:rFonts/>
                <w:color w:val="262626" w:themeColor="text1" w:themeTint="D9"/>
              </w:rPr>
            </w:pPr>
            <w:r>
              <w:t>		Evolucion de la fibrosis y de las transaminasas en pacientes curados de la infección por el virus de la hepatitis C</w:t>
            </w:r>
          </w:p>
          <w:p>
            <w:pPr>
              <w:ind w:left="-284" w:right="-427"/>
              <w:jc w:val="both"/>
              <w:rPr>
                <w:rFonts/>
                <w:color w:val="262626" w:themeColor="text1" w:themeTint="D9"/>
              </w:rPr>
            </w:pPr>
            <w:r>
              <w:t>		Abordaje biopsicosical en la etapa del climaterio</w:t>
            </w:r>
          </w:p>
          <w:p>
            <w:pPr>
              <w:ind w:left="-284" w:right="-427"/>
              <w:jc w:val="both"/>
              <w:rPr>
                <w:rFonts/>
                <w:color w:val="262626" w:themeColor="text1" w:themeTint="D9"/>
              </w:rPr>
            </w:pPr>
            <w:r>
              <w:t>	Tras la presentación de los trabajos, Isabel Trespaderne, enfermera investigadora docente y Doctora en Derecho de la Universidad del País Vasco (UPV/EHU), presentará la ponencia “La responsabilidad profesional a la luz de las condiciones organizacionales”. Las jornadas concluirán a las 20,00 horas con la entrega de Premios y ceremonia de Clausura, en la que se reconocerán los mejores trabajos tras la deliberación del comité científico del encuentro.</w:t>
            </w:r>
          </w:p>
          <w:p>
            <w:pPr>
              <w:ind w:left="-284" w:right="-427"/>
              <w:jc w:val="both"/>
              <w:rPr>
                <w:rFonts/>
                <w:color w:val="262626" w:themeColor="text1" w:themeTint="D9"/>
              </w:rPr>
            </w:pPr>
            <w:r>
              <w:t>	Pincha sobre este link para DESCARGAR el PROGRAMA en pdf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COEGI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https://www.notasdeprensa.es/ix-jornada-de-innovacion-e-investigacion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País Vasco Eventos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