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14/07/2015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Investigadores de la CEU-UCH y el LIFTEC desarrollan un prototipo de dron propulsado por hidrógeno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Investigadores de la Escuela Superior de Enseñanzas Técnicas de la CEU-UCH, en colaboración con el Laboratorio de Investigación en Fluidodinámica y Tecnologías de la Combustión (LIFTEC) -instituto mixto del CSIC y la Universidad de Zaragoza- trabajan desde hace más de dos años en el diseño de un prototipo de dron o avión no tripulado (UAV) de pequeño tamaño y muy ligero, que utiliza el hidrógeno como combustible. Este proyecto está financiado por la Secretaría de Estado de Investigación del Ministerio de Economía y Competitividad (Proyecto ENE2012-38642-C02-01). Los últimos avances del equipo en la estimación de los requisitos del aparato, la optimización de los parámetros de explotación de la pila y la incorporación de un sistema pasivo de enfriamiento, han sido presentados esta semana en el Hyceltec 2015, celebrado en Tenerife, y pueden permitir a este dron alcanzar los 10.000 metros de altitud. Las pruebas de vuelo, que pueden confirmar esta capacidad potencial estimada del aparato en altitud y autonomía, están previstas para este otoño.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explica el investigador del proyecto y profesor de la Escuela Superior de Enseñanzas Técnicas de la CEU-UCH, Jordi Renau, “el Ápeiron es una plataforma de prueba de la tecnología de pilas de combustible para elevada altitud. A día de hoy, se han probado las pilas en UAVs de bajo peso y se han demostrado válidas, pero nunca se ha volado con ellas a elevada altitud, es decir, a más de 9.000 metros”.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https://www.notasdeprensa.es/investigadores-de-la-ceu-uch-y-el-liftec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