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INTIMINA premia a España como uno de los mejores países en materia de salud reproductiva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INTIMINA establece cinco áreas clave para determinar la entrega de Medallas de la Regla España encabeza la lista de los mejores países con prácticas de apoyo a la salud reproductiva Dos medallas de oro y una medalla de plata han sido otorgadas a España por sus políticas sobre menstruación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deporte femenino afianza su importancia en los Juegos Olímpicos de 2024. Los países prestan cada vez más atención a cómo la salud reproductiva de las mujeres afecta a su rendimiento atlético, salud mental y susceptibilidad a lesiones. Sin embargo, todavía queda mucho camino por recorrer. Para dar una mayor visibilidad y apoyo al deporte femenino, INTIMINA, compañía que ofrece la primera gama dedicada a cuidar todos los aspectos de la salud íntima femenina, premia a los países con mejores prácticas de apoyo a la salud reproductiva con sus Medallas de la Regla.</w:t>
            </w:r>
          </w:p>
          <w:p>
            <w:pPr>
              <w:ind w:left="-284" w:right="-427"/>
              <w:jc w:val="both"/>
              <w:rPr>
                <w:rFonts/>
                <w:color w:val="262626" w:themeColor="text1" w:themeTint="D9"/>
              </w:rPr>
            </w:pPr>
            <w:r>
              <w:t>¿Cómo ganar una  and #39;Medalla de la Regla and #39;?Han sido cinco las áreas clave para determinar la entrega de una Medalla de la Regla, disponible en oro, plata y bronce: </w:t>
            </w:r>
          </w:p>
          <w:p>
            <w:pPr>
              <w:ind w:left="-284" w:right="-427"/>
              <w:jc w:val="both"/>
              <w:rPr>
                <w:rFonts/>
                <w:color w:val="262626" w:themeColor="text1" w:themeTint="D9"/>
              </w:rPr>
            </w:pPr>
            <w:r>
              <w:t>Acceso a productos de higiene menstrual, incluyendo el precio, los impuestos, la variedad de productos y la disponibilidad de un aseo privado.</w:t>
            </w:r>
          </w:p>
          <w:p>
            <w:pPr>
              <w:ind w:left="-284" w:right="-427"/>
              <w:jc w:val="both"/>
              <w:rPr>
                <w:rFonts/>
                <w:color w:val="262626" w:themeColor="text1" w:themeTint="D9"/>
              </w:rPr>
            </w:pPr>
            <w:r>
              <w:t>Estigmatización en torno a la menstruación, las costumbres que existen y la representación en los medios de comunicación.</w:t>
            </w:r>
          </w:p>
          <w:p>
            <w:pPr>
              <w:ind w:left="-284" w:right="-427"/>
              <w:jc w:val="both"/>
              <w:rPr>
                <w:rFonts/>
                <w:color w:val="262626" w:themeColor="text1" w:themeTint="D9"/>
              </w:rPr>
            </w:pPr>
            <w:r>
              <w:t>Control de la natalidad y acceso al aborto, incluyendo la legislación, facilidad de acceso al control de la natalidad y actitudes culturales.</w:t>
            </w:r>
          </w:p>
          <w:p>
            <w:pPr>
              <w:ind w:left="-284" w:right="-427"/>
              <w:jc w:val="both"/>
              <w:rPr>
                <w:rFonts/>
                <w:color w:val="262626" w:themeColor="text1" w:themeTint="D9"/>
              </w:rPr>
            </w:pPr>
            <w:r>
              <w:t>Políticas sobre menstruación en el lugar de trabajo, teniendo en cuenta también a las deportistas.</w:t>
            </w:r>
          </w:p>
          <w:p>
            <w:pPr>
              <w:ind w:left="-284" w:right="-427"/>
              <w:jc w:val="both"/>
              <w:rPr>
                <w:rFonts/>
                <w:color w:val="262626" w:themeColor="text1" w:themeTint="D9"/>
              </w:rPr>
            </w:pPr>
            <w:r>
              <w:t>La educación en torno a la menstruación, dónde también se estudian los recursos y las políticas educativas.</w:t>
            </w:r>
          </w:p>
          <w:p>
            <w:pPr>
              <w:ind w:left="-284" w:right="-427"/>
              <w:jc w:val="both"/>
              <w:rPr>
                <w:rFonts/>
                <w:color w:val="262626" w:themeColor="text1" w:themeTint="D9"/>
              </w:rPr>
            </w:pPr>
            <w:r>
              <w:t>España recibe dos medallas de oro y una medalla de plataEspaña encabeza la lista de los países con mejor desempeño en apoyo a la salud reproductiva femenina, educación sobre la menstruación, igualdad y provisión de productos menstruales. Por ello, recibe un total de ocho puntos, solo cuatro por debajo del ganador, Suiza, que obtiene doce puntos. </w:t>
            </w:r>
          </w:p>
          <w:p>
            <w:pPr>
              <w:ind w:left="-284" w:right="-427"/>
              <w:jc w:val="both"/>
              <w:rPr>
                <w:rFonts/>
                <w:color w:val="262626" w:themeColor="text1" w:themeTint="D9"/>
              </w:rPr>
            </w:pPr>
            <w:r>
              <w:t>España ha recibido una medalla de oro en la categoría de acceso a productos de higiene menstrual. INTIMINA ha tomado como referencia para el galardón las políticas de reducción de impuestos y las campañas como la que se llevó a cabo en Cataluña, donde se distribuyeron de manera gratuita copas, bragas menstruales y compresas de tela en más de 3.000 farmacias. </w:t>
            </w:r>
          </w:p>
          <w:p>
            <w:pPr>
              <w:ind w:left="-284" w:right="-427"/>
              <w:jc w:val="both"/>
              <w:rPr>
                <w:rFonts/>
                <w:color w:val="262626" w:themeColor="text1" w:themeTint="D9"/>
              </w:rPr>
            </w:pPr>
            <w:r>
              <w:t>Otra medalla de oro ha sido otorgada por la Ley de Baja Menstrual aprobada hace más de un año en España, convirtiéndose en el primer país europeo en otorgar este derecho. Con motivo del Día del Trabajador, INTIMINA realizó su II Estudio sobre Menstruación y Entorno Laboral para ahondar en los motivos por los que las mujeres españolas son reticentes a solicitar la baja menstrual. Si bien es cierto que muchas mujeres podrían necesitarla, solo un 33% de ellas la ha solicitado. </w:t>
            </w:r>
          </w:p>
          <w:p>
            <w:pPr>
              <w:ind w:left="-284" w:right="-427"/>
              <w:jc w:val="both"/>
              <w:rPr>
                <w:rFonts/>
                <w:color w:val="262626" w:themeColor="text1" w:themeTint="D9"/>
              </w:rPr>
            </w:pPr>
            <w:r>
              <w:t>El control de la natalidad y acceso al aborto ha sido una de las cinco áreas en las que España ha sido premiada con una medalla de plata. El aborto en España es legal y gratuito desde los 16 años y hasta la semana 14 de gestación. Además, en 2023, España redujo el IVA en los productos de higiene íntima femenina y también lo hizo en los métodos anticonceptivos no hormonales como los preservativos, con una rebaja del 6%. </w:t>
            </w:r>
          </w:p>
          <w:p>
            <w:pPr>
              <w:ind w:left="-284" w:right="-427"/>
              <w:jc w:val="both"/>
              <w:rPr>
                <w:rFonts/>
                <w:color w:val="262626" w:themeColor="text1" w:themeTint="D9"/>
              </w:rPr>
            </w:pPr>
            <w:r>
              <w:t>"Aunque se ha realizado una gran inversión para comprender cómo afectan los ciclos menstruales a las atletas, lo cierto es que existe una necesidad urgente de cambio en todo el mundo. Casi la mitad (42%) de las atletas afirman que la menstruación ha sido un factor determinante en su decisión de abandonar el deporte, según un estudio de la BBC" afirma la Dra. Susanna Unsworth, ginecóloga colaboradora de INTIMINA.</w:t>
            </w:r>
          </w:p>
          <w:p>
            <w:pPr>
              <w:ind w:left="-284" w:right="-427"/>
              <w:jc w:val="both"/>
              <w:rPr>
                <w:rFonts/>
                <w:color w:val="262626" w:themeColor="text1" w:themeTint="D9"/>
              </w:rPr>
            </w:pPr>
            <w:r>
              <w:t>Si se quiere obtener más información sobre las Medallas de la Regla, es posible acceder a la infografía aquí. </w:t>
            </w:r>
          </w:p>
          <w:p>
            <w:pPr>
              <w:ind w:left="-284" w:right="-427"/>
              <w:jc w:val="both"/>
              <w:rPr>
                <w:rFonts/>
                <w:color w:val="262626" w:themeColor="text1" w:themeTint="D9"/>
              </w:rPr>
            </w:pPr>
            <w:r>
              <w:t>Sobre IntiminaIntimina es una marca sueca nacida en 2009 que ofrece una gama de productos de cuidado para la salud ginecológica de las mujeres. Con tres líneas diferentes: Fortalecimiento del Suelo Pélvico, Bienestar Femenino y Wellness para el periodo (Lily Cups y Lily Cups Compact), el equipo de I+D de Intimina ha conseguido diseñar productos que se adaptan a mujeres de todas las edades. Cada producto está creado con una altísima calidad y ergonomía y han sido desarrollados bajo la supervisión de un consejo de profesionales (matronas y doctores) especialistas en ginecología.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Cuesta</w:t>
      </w:r>
    </w:p>
    <w:p w:rsidR="00C31F72" w:rsidRDefault="00C31F72" w:rsidP="00AB63FE">
      <w:pPr>
        <w:pStyle w:val="Sinespaciado"/>
        <w:spacing w:line="276" w:lineRule="auto"/>
        <w:ind w:left="-284"/>
        <w:rPr>
          <w:rFonts w:ascii="Arial" w:hAnsi="Arial" w:cs="Arial"/>
        </w:rPr>
      </w:pPr>
      <w:r>
        <w:rPr>
          <w:rFonts w:ascii="Arial" w:hAnsi="Arial" w:cs="Arial"/>
        </w:rPr>
        <w:t>Best</w:t>
      </w:r>
    </w:p>
    <w:p w:rsidR="00AB63FE" w:rsidRDefault="00C31F72" w:rsidP="00AB63FE">
      <w:pPr>
        <w:pStyle w:val="Sinespaciado"/>
        <w:spacing w:line="276" w:lineRule="auto"/>
        <w:ind w:left="-284"/>
        <w:rPr>
          <w:rFonts w:ascii="Arial" w:hAnsi="Arial" w:cs="Arial"/>
        </w:rPr>
      </w:pPr>
      <w:r>
        <w:rPr>
          <w:rFonts w:ascii="Arial" w:hAnsi="Arial" w:cs="Arial"/>
        </w:rPr>
        <w:t>915211134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https://www.notasdeprensa.es/intimina-premia-a-espana-como-uno-de-los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Premios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