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Intermón Oxfam propone cazar al banquero en DCODE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los asistentes al DCODE, además de disfrutar con la música, podrán "cazar al banquero". Es una propuesta de Intermón Oxfam que, un año más estará presente en este festival sensible a los temas de solidaridad que tendrá lugar el próximo sábado 14 de septiembre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acción es parte de la campaña por la Tasa a las Transacciones Financieras, Tasa Robin Hood, para que de una forma original y divertida los dcoders exijan que el dinero recaudado con dicha tasa se destine a las personas y no vuelva a los bancos.</w:t>
            </w:r>
          </w:p>
          <w:p>
            <w:pPr>
              <w:ind w:left="-284" w:right="-427"/>
              <w:jc w:val="both"/>
              <w:rPr>
                <w:rFonts/>
                <w:color w:val="262626" w:themeColor="text1" w:themeTint="D9"/>
              </w:rPr>
            </w:pPr>
            <w:r>
              <w:t>	Con la aplicación gratuita para móviles myfest and mycause, los asistentes al festival podrán firmar la petición que dirigimos a nuestro gobierno para que el destino del dinero sea la lucha contra la pobreza y la desigualdad y obtener recompensas para el propio festival. La aplicación está ya disponible para que se la descarguen con anterioridad al evento para que puedan familiarizarse con ella.</w:t>
            </w:r>
          </w:p>
          <w:p>
            <w:pPr>
              <w:ind w:left="-284" w:right="-427"/>
              <w:jc w:val="both"/>
              <w:rPr>
                <w:rFonts/>
                <w:color w:val="262626" w:themeColor="text1" w:themeTint="D9"/>
              </w:rPr>
            </w:pPr>
            <w:r>
              <w:t>	El funcionamiento es muy sencillo: durante el festival un oscuro personaje, el Banquero, se paseará por el recinto dando a conocer sus intenciones de que el dinero recaudado por la Tasa vuelva a los bancos. Los dcoders tendrán que “cazarle” y difundir por las redes sociales sus intenciones a través de la app. Con esta difusión participarán en un sorteo, pudiendo conseguir pases VIP o, incluso, un WC en exclusiva.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Que no vuelva a los bancos</w:t>
            </w:r>
          </w:p>
          <w:p>
            <w:pPr>
              <w:ind w:left="-284" w:right="-427"/>
              <w:jc w:val="both"/>
              <w:rPr>
                <w:rFonts/>
                <w:color w:val="262626" w:themeColor="text1" w:themeTint="D9"/>
              </w:rPr>
            </w:pPr>
            <w:r>
              <w:t>	El pasado mes de enero, once países de la UE (entre ellos España), acordaron poner en marcha una Tasa a las Transacciones Financieras a partir de 2014. Esta tasa podría recaudar unos 35.000 millones de euros (5.000 de ellos en nuestro país).</w:t>
            </w:r>
          </w:p>
          <w:p>
            <w:pPr>
              <w:ind w:left="-284" w:right="-427"/>
              <w:jc w:val="both"/>
              <w:rPr>
                <w:rFonts/>
                <w:color w:val="262626" w:themeColor="text1" w:themeTint="D9"/>
              </w:rPr>
            </w:pPr>
            <w:r>
              <w:t>	Esto es un gran logro, pero aún no podemos celebrar este gran éxito porque nuestro gobierno se resiste a explicar públicamente cuándo se aplicará y a qué se destinarán los 5.000 millones de euros que se prevén recaudar.</w:t>
            </w:r>
          </w:p>
          <w:p>
            <w:pPr>
              <w:ind w:left="-284" w:right="-427"/>
              <w:jc w:val="both"/>
              <w:rPr>
                <w:rFonts/>
                <w:color w:val="262626" w:themeColor="text1" w:themeTint="D9"/>
              </w:rPr>
            </w:pPr>
            <w:r>
              <w:t>	Por ello falta el empujón final: que se convierta efectivamente en una Tasa Robin Hood y que su recaudación se destine a combatir la pobreza y la desigualdad de los que más sufren la crisis económica, tanto en nuestro país como en los países más pobres.</w:t>
            </w:r>
          </w:p>
          <w:p>
            <w:pPr>
              <w:ind w:left="-284" w:right="-427"/>
              <w:jc w:val="both"/>
              <w:rPr>
                <w:rFonts/>
                <w:color w:val="262626" w:themeColor="text1" w:themeTint="D9"/>
              </w:rPr>
            </w:pPr>
            <w:r>
              <w:t>		Tweet</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https://www.notasdeprensa.es/intermon-oxfam-propone-cazar-al-banquero-en_1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