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23/02/2012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Insalate italiane abre también a Bournemouth (UK)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Insalate italiane llega también a Londres!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Insalate italiane, el primer fast food del bienestar, abre dentro unas dos semanas un nuevo punto de venta en Bournemouth, una gran localidad balnearia, con una densidad de poblacion de aproximadamente 165.000 habitantes que la hace la ciudad con más alta densidad de población del Dorset.	Ensaladas italianas estará presente en The Franchise Show, la mas importante feria internacional de la franquicia que se celebrará el 24 y	25 de febrero en Londres. Continúa, por tanto, el proyecto de expansión del brand que Insalate Italiane lleva adelante junto a BRD Consulting, empresa de consultoría reatina especializada en desarrollo retail and franquicias, que participa en la feria con un "FOOD ITALIAN PAVILLON".</w:t>
            </w:r>
          </w:p>
          <w:p>
            <w:pPr>
              <w:ind w:left="-284" w:right="-427"/>
              <w:jc w:val="both"/>
              <w:rPr>
                <w:rFonts/>
                <w:color w:val="262626" w:themeColor="text1" w:themeTint="D9"/>
              </w:rPr>
            </w:pPr>
            <w:r>
              <w:t>	Insalate Italiane y BRD os esperan en Londres, en el stand 520 Para mayor informaciñon escriban a info@brdconsulting.it www.brdconsulting.it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Lorenzo De Santis</w:t>
      </w:r>
    </w:p>
    <w:p w:rsidR="00C31F72" w:rsidRDefault="00C31F72" w:rsidP="00AB63FE">
      <w:pPr>
        <w:pStyle w:val="Sinespaciado"/>
        <w:spacing w:line="276" w:lineRule="auto"/>
        <w:ind w:left="-284"/>
        <w:rPr>
          <w:rFonts w:ascii="Arial" w:hAnsi="Arial" w:cs="Arial"/>
        </w:rPr>
      </w:pPr>
      <w:r>
        <w:rPr>
          <w:rFonts w:ascii="Arial" w:hAnsi="Arial" w:cs="Arial"/>
        </w:rPr>
        <w:t>responsable desarrollo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https://www.notasdeprensa.es/insalate-italiane-abre-tambien-a-bournemouth-uk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