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Compostela el 12/04/2024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Innovación y tradición se dan cita en el Congreso Lotero 2024 en Santiago de Compostela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ANAPAL, la Agrupación Nacional de Asociaciones Provinciales de Administradores de Lotería, organiza el Congreso Nacional de Administraciones de Lotería en el Edificio Fontán de la Ciudad de la Cultura en Santiago de Compostela el 20 y 21 de abril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Organizado por ANAPAL, la Agrupación Nacional de Asociaciones Provinciales de Administradores de Lotería, el Edificio Fontán de la Ciudad de la Cultura de Santiago de Compostela se prepara para acoger el Congreso Nacional de Administraciones de Lotería los días 20 y 21 de abril. Este evento sin precedentes tiene como objetivo principal revalorizar la profesión de lotero, además de fomentar el crecimiento y la innovación en el sector a través de una serie de talleres impartidos por las empresas proveedoras más destacadas del ámbito.</w:t>
            </w:r>
          </w:p>
          <w:p>
            <w:pPr>
              <w:ind w:left="-284" w:right="-427"/>
              <w:jc w:val="both"/>
              <w:rPr>
                <w:rFonts/>
                <w:color w:val="262626" w:themeColor="text1" w:themeTint="D9"/>
              </w:rPr>
            </w:pPr>
            <w:r>
              <w:t>El congreso, una iniciativa de ANAPAL, promete ser un punto de encuentro esencial para profesionales del sector, ofreciendo una plataforma inigualable para el intercambio de conocimientos, experiencias y las últimas tendencias en el mundo de la lotería. Con la participación de las principales empresas proveedoras, los asistentes tendrán acceso a formaciones exclusivas diseñadas para impulsar la eficiencia, la innovación y el éxito en sus administraciones.</w:t>
            </w:r>
          </w:p>
          <w:p>
            <w:pPr>
              <w:ind w:left="-284" w:right="-427"/>
              <w:jc w:val="both"/>
              <w:rPr>
                <w:rFonts/>
                <w:color w:val="262626" w:themeColor="text1" w:themeTint="D9"/>
              </w:rPr>
            </w:pPr>
            <w:r>
              <w:t>Además de las sesiones de formación, el evento contará con una feria de proveedores donde se presentarán las últimas novedades en productos y servicios para el sector. Este será un espacio ideal para que los loteros descubran nuevas herramientas y soluciones que les permitan mejorar su oferta y adaptarse a los desafíos del mercado actual.</w:t>
            </w:r>
          </w:p>
          <w:p>
            <w:pPr>
              <w:ind w:left="-284" w:right="-427"/>
              <w:jc w:val="both"/>
              <w:rPr>
                <w:rFonts/>
                <w:color w:val="262626" w:themeColor="text1" w:themeTint="D9"/>
              </w:rPr>
            </w:pPr>
            <w:r>
              <w:t>El congreso también será una oportunidad única para fortalecer la red de contactos, compartir experiencias y celebrar la importancia de la profesión de lotero en un ambiente festivo y de camaradería. La cena prevista para la noche del 20 será el momento perfecto para fomentar la unión del sector y honrar la tradición y el compromiso de los loteros con la sociedad.</w:t>
            </w:r>
          </w:p>
          <w:p>
            <w:pPr>
              <w:ind w:left="-284" w:right="-427"/>
              <w:jc w:val="both"/>
              <w:rPr>
                <w:rFonts/>
                <w:color w:val="262626" w:themeColor="text1" w:themeTint="D9"/>
              </w:rPr>
            </w:pPr>
            <w:r>
              <w:t>ANAPAL invita a todos los profesionales del sector a participar en este evento histórico que no solo busca destacar la relevancia de la profesión, sino también abrir caminos hacia el futuro de la industria de la lotería.</w:t>
            </w:r>
          </w:p>
          <w:p>
            <w:pPr>
              <w:ind w:left="-284" w:right="-427"/>
              <w:jc w:val="both"/>
              <w:rPr>
                <w:rFonts/>
                <w:color w:val="262626" w:themeColor="text1" w:themeTint="D9"/>
              </w:rPr>
            </w:pPr>
            <w:r>
              <w:t>El Congreso Lotero 2024 es una oportunidad única para que los loteros puedan:</w:t>
            </w:r>
          </w:p>
          <w:p>
            <w:pPr>
              <w:ind w:left="-284" w:right="-427"/>
              <w:jc w:val="both"/>
              <w:rPr>
                <w:rFonts/>
                <w:color w:val="262626" w:themeColor="text1" w:themeTint="D9"/>
              </w:rPr>
            </w:pPr>
            <w:r>
              <w:t>Asistir a charlas inspiradoras: escuchar a los ponentes destacados, compartir sus perspectivas y experiencias en el mundo de las loterías.</w:t>
            </w:r>
          </w:p>
          <w:p>
            <w:pPr>
              <w:ind w:left="-284" w:right="-427"/>
              <w:jc w:val="both"/>
              <w:rPr>
                <w:rFonts/>
                <w:color w:val="262626" w:themeColor="text1" w:themeTint="D9"/>
              </w:rPr>
            </w:pPr>
            <w:r>
              <w:t>Explorar la Feria de Empresas: descubrir las últimas innovaciones y servicios ofrecidos por empresas líderes en el sector.</w:t>
            </w:r>
          </w:p>
          <w:p>
            <w:pPr>
              <w:ind w:left="-284" w:right="-427"/>
              <w:jc w:val="both"/>
              <w:rPr>
                <w:rFonts/>
                <w:color w:val="262626" w:themeColor="text1" w:themeTint="D9"/>
              </w:rPr>
            </w:pPr>
            <w:r>
              <w:t>Participar en talleres especializados: aprovechar los cursos sobre digitalización y manejo de software aplicado a sus Administraciones de Lotería.</w:t>
            </w:r>
          </w:p>
          <w:p>
            <w:pPr>
              <w:ind w:left="-284" w:right="-427"/>
              <w:jc w:val="both"/>
              <w:rPr>
                <w:rFonts/>
                <w:color w:val="262626" w:themeColor="text1" w:themeTint="D9"/>
              </w:rPr>
            </w:pPr>
            <w:r>
              <w:t>ANAPAL representa los intereses de las más de 4.100 administraciones de lotería existentes en toda España y de sus administradores que conforman la red de ventas integral y profesional de la Sociedad Estatal de Loterías y Apuestas del Estado (SELAE). Esta red comercializa los juegos públicos del Estado: la lotería nacional, la quiniela hípica, el quinigol, la quiniela de fútbol y las loterías primitivas (euromillones, primitiva, bonoloto y el gordo de la primitiva).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Anta</w:t>
      </w:r>
    </w:p>
    <w:p w:rsidR="00C31F72" w:rsidRDefault="00C31F72" w:rsidP="00AB63FE">
      <w:pPr>
        <w:pStyle w:val="Sinespaciado"/>
        <w:spacing w:line="276" w:lineRule="auto"/>
        <w:ind w:left="-284"/>
        <w:rPr>
          <w:rFonts w:ascii="Arial" w:hAnsi="Arial" w:cs="Arial"/>
        </w:rPr>
      </w:pPr>
      <w:r>
        <w:rPr>
          <w:rFonts w:ascii="Arial" w:hAnsi="Arial" w:cs="Arial"/>
        </w:rPr>
        <w:t>Vicepresidente</w:t>
      </w:r>
    </w:p>
    <w:p w:rsidR="00AB63FE" w:rsidRDefault="00C31F72" w:rsidP="00AB63FE">
      <w:pPr>
        <w:pStyle w:val="Sinespaciado"/>
        <w:spacing w:line="276" w:lineRule="auto"/>
        <w:ind w:left="-284"/>
        <w:rPr>
          <w:rFonts w:ascii="Arial" w:hAnsi="Arial" w:cs="Arial"/>
        </w:rPr>
      </w:pPr>
      <w:r>
        <w:rPr>
          <w:rFonts w:ascii="Arial" w:hAnsi="Arial" w:cs="Arial"/>
        </w:rPr>
        <w:t>+34 629 61 40 58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https://www.notasdeprensa.es/innovacion-y-tradicion-se-dan-cita-en-el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Galicia Emprendedores Eventos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