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en el sector de las alfombrillas para coches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demostración de innovación y dedicación a mejorar la calidad y funcionalidad de los accesorios automotrices, Jachatur Kamarian (también conocido como Jack Kamarian) y Rem Kamarian han desarrollado un nuevo material patentado destinado a revolucionar las alfombrillas de coche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material, basado en una composición de polímero espumado de etileno vinil acetato (EVA), promete superar las limitaciones de los productos actuales en el mercado, ofreciendo una solución sin precedentes para mantener los interiores de los vehículos limpios y secos.</w:t>
            </w:r>
          </w:p>
          <w:p>
            <w:pPr>
              <w:ind w:left="-284" w:right="-427"/>
              <w:jc w:val="both"/>
              <w:rPr>
                <w:rFonts/>
                <w:color w:val="262626" w:themeColor="text1" w:themeTint="D9"/>
              </w:rPr>
            </w:pPr>
            <w:r>
              <w:t>La nueva tecnología, descrita como "Revestimiento protector para suelos", se distingue de las soluciones existentes gracias a su enfoque único en la retención de líquidos. A través de investigaciones exhaustivas, los Kamarian han determinado que el ángulo óptimo de inclinación de las caras laterales de las celdas - ya sean piramidales o cónicas - es crucial para maximizar la retención de líquidos, estableciendo un rango ideal de 59° a 65°. Este descubrimiento garantiza que la suciedad y el agua se queden atrapadas eficazmente, evitando la contaminación del interior del vehículo y asegurando que los zapatos y la ropa de los ocupantes permanezcan limpios.</w:t>
            </w:r>
          </w:p>
          <w:p>
            <w:pPr>
              <w:ind w:left="-284" w:right="-427"/>
              <w:jc w:val="both"/>
              <w:rPr>
                <w:rFonts/>
                <w:color w:val="262626" w:themeColor="text1" w:themeTint="D9"/>
              </w:rPr>
            </w:pPr>
            <w:r>
              <w:t>Más allá de su funcionalidad superior, las alfombrillas diseñadas por Jack Kamarian y Rem Kamarian presentan una serie de ventajas adicionales. Son antibacterianas, no absorben agua, y su diseño innovador facilita una limpieza y secado rápidos. Además, están disponibles en una variedad de colores, ofreciendo opciones estéticas más amplias y modernas en comparación con las alfombrillas tradicionales de tela o caucho.</w:t>
            </w:r>
          </w:p>
          <w:p>
            <w:pPr>
              <w:ind w:left="-284" w:right="-427"/>
              <w:jc w:val="both"/>
              <w:rPr>
                <w:rFonts/>
                <w:color w:val="262626" w:themeColor="text1" w:themeTint="D9"/>
              </w:rPr>
            </w:pPr>
            <w:r>
              <w:t>Esta invención no solo es aplicable a alfombrillas para vehículos, sino que su versatilidad se extiende a entornos como entradas de locales, hogares, baños, barcos y áreas de construcción, demostrando el compromiso de Jack Kamarian con la mejora continua y la innovación en diversos sectores.</w:t>
            </w:r>
          </w:p>
          <w:p>
            <w:pPr>
              <w:ind w:left="-284" w:right="-427"/>
              <w:jc w:val="both"/>
              <w:rPr>
                <w:rFonts/>
                <w:color w:val="262626" w:themeColor="text1" w:themeTint="D9"/>
              </w:rPr>
            </w:pPr>
            <w:r>
              <w:t>Jachatur y Rem Kamarian continúan trabajando en el desarrollo de soluciones innovadoras que atiendan las necesidades cotidianas de las personas, marcando un antes y un después en la industria con cada nuevo proyecto. Su dedicación a la excelencia y a la innovación se refleja claramente en esta última patente, prometiendo elevar los estándares de calidad y eficacia en el mercado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Jachatur Kamarian y Rem Kamarian</w:t>
      </w:r>
    </w:p>
    <w:p w:rsidR="00C31F72" w:rsidRDefault="00C31F72" w:rsidP="00AB63FE">
      <w:pPr>
        <w:pStyle w:val="Sinespaciado"/>
        <w:spacing w:line="276" w:lineRule="auto"/>
        <w:ind w:left="-284"/>
        <w:rPr>
          <w:rFonts w:ascii="Arial" w:hAnsi="Arial" w:cs="Arial"/>
        </w:rPr>
      </w:pPr>
      <w:r>
        <w:rPr>
          <w:rFonts w:ascii="Arial" w:hAnsi="Arial" w:cs="Arial"/>
        </w:rPr>
        <w:t>Jachatur Kamarian y Rem Kamarian</w:t>
      </w:r>
    </w:p>
    <w:p w:rsidR="00AB63FE" w:rsidRDefault="00C31F72" w:rsidP="00AB63FE">
      <w:pPr>
        <w:pStyle w:val="Sinespaciado"/>
        <w:spacing w:line="276" w:lineRule="auto"/>
        <w:ind w:left="-284"/>
        <w:rPr>
          <w:rFonts w:ascii="Arial" w:hAnsi="Arial" w:cs="Arial"/>
        </w:rPr>
      </w:pPr>
      <w:r>
        <w:rPr>
          <w:rFonts w:ascii="Arial" w:hAnsi="Arial" w:cs="Arial"/>
        </w:rPr>
        <w:t>687587465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https://www.notasdeprensa.es/innovacion-en-el-sector-de-las-alfombrillas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