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17/01/2014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Inforpress Perú y la Cámara de Comercio juntos en el acto de entrega del Premio a Mario Vargas Llosa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pasado 13 de diciembre tuvo lugar la cena de Gala que organiza cada año la Cámara Oficial de Comercio de España en Perú y que este año ha contado con el apoyo de Inforpress en su comunicación. En este evento, se lleva a cabo la entrega del V Premio Cámara Española, que en esta ocasión recae en el Excmo. Sr. D. Mario Vargas Llosa.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Premio Cámara Española reconoce a personajes de carácter público que contribuyen en las buenas relaciones entre Perú y España. Este año la Cámara ha destacado la labor de Vargas Llosa como representante que fusiona las raíces comunes entre ambos países.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The post Inforpress Perú y la Cámara de Comercio juntos en el acto de entrega del Premio a Mario Vargas Llosa appeared first on Inforpress.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Inforpress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https://www.notasdeprensa.es/inforpress-peru-y-la-camara-de-comercio-juntos_1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