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INDIBA incorpora el porfolio K-Laser a su canal de distribución del mercado de rehabilitación español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INDIBA quiere potenciar las sinergias y la complementariedad de las dos familias de productos, basados en tecnología de Láser y radiofrecuencia, en el ámbito de la rehabilitación y el deporte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distribuidores de INDIBA en el mercado de rehabilitación español incorporarán a su oferta la gama de soluciones y dispositivos K·Laser de INDIBA. Con esta iniciativa, INDIBA quiere potenciar las sinergias y la complementariedad de las dos familias de productos, basados en tecnología de Láser y radiofrecuencia, en el ámbito de la rehabilitación y el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estrategia, el Grupo INDIBA consolida y posiciona el porfolio de soluciones y dispositivos de K·Laser en el mercado de la rehabilitación y el deporte, donde INDIBA tiene un fuerte liderazgo desde hace años, a la vez que optimiza su red de distribución.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esta estrategia y con el objetivo de potenciar las sinergias entre K·Laser e INDIBA, el Grupo INDIBA ha trasladado la responsabilidad del negocio de K·Laser Rehabilitación a Noël Jiménez y su equipo, un cambio que permitirá a Diederik van Goor concentrarse en los dos motores clave del crecimiento dentro de K·Laser: el láser Blue Derma y el área de salud animal.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Diederik seguirá liderando los negocios de ambas marcas en los sectores de Rehabilitación y Deporte en el Reino Unido y Francia, asumirá, también, toda la responsabilidad global del negocio de salud animal y colaborará con el equipo de EE.UU. para acelerar el desarrollo del área de salud animal del Grupo INDIBA en este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Remco Schmitz, CEO de INDIBA, "la nueva estrategia de distribución de ambas marcas en España y la reorganización del negocio de salud animal en Europa y Estados Unidos nos permitirá optimizar los canales de venta y cumplir con nuestras previsiones de crecimiento para 2025.  Nuestro objetivo es situar al Grupo INDIBA como líder global en soluciones y dispositivos de radiofrecuencia y láser en los sectores de fisioterapia, rehabilitación y deporte, dermoestética y salud animal".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 Imagen y Comunicación,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https://www.notasdeprensa.es/indiba-incorpora-el-porfolio-k-laser-a-su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Madrid Fisioterapia Industria Otras Industrias Otras ciencias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