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03/05/2023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Iñaki Mazaira, nuevo Director Salud y Previsión Social Zona Norte de Aon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Aon plc (NYSE: AON), firma líder en servicios profesionales a nivel global, ha anunciado el nombramiento de Iñaki Mazaira como director territorial de Salud y Previsión Social para la Zona Norte de Aon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Iñaki Mazaira, licenciado en Derecho y Master en Derecho Sanitario y Bioética, cuenta con más de 20 años de experiencia y una extensa carrera profesional dentro de Aon, donde se incorporó en 2002 y ha desarrollado diferentes responsabilidades tanto a nivel regional como nacional. Con anterioridad a su reciente puesto como director de la oficina de La Coruña, ha desempeñado, entre otras, las funciones de responsable nacional de Siniestros, responsable de la Asesoría Jurídica de Aon Affinity, así como gestor dentro de la Unidad de Grandes Patrimonios.</w:t>
            </w:r>
          </w:p>
          <w:p>
            <w:pPr>
              <w:ind w:left="-284" w:right="-427"/>
              <w:jc w:val="both"/>
              <w:rPr>
                <w:rFonts/>
                <w:color w:val="262626" w:themeColor="text1" w:themeTint="D9"/>
              </w:rPr>
            </w:pPr>
            <w:r>
              <w:t>Felipe Cobián, director general zona Norte Aon, afirma: "La incorporación de Iñaki en el área de Salud de Aon supone un paso más en la apuesta de Aon por este área. Desde su nueva posición, Iñaki aportará su valiosa experiencia y conocimientos para ayudar a los clientes de Aon en la zona Norte en la gestión de las soluciones de salud y bienestar de sus empleados, así como en la implementación de soluciones locales y globales.</w:t>
            </w:r>
          </w:p>
          <w:p>
            <w:pPr>
              <w:ind w:left="-284" w:right="-427"/>
              <w:jc w:val="both"/>
              <w:rPr>
                <w:rFonts/>
                <w:color w:val="262626" w:themeColor="text1" w:themeTint="D9"/>
              </w:rPr>
            </w:pPr>
            <w:r>
              <w:t>Las empresas están trabajando actualmente en mejorar la propuesta de valor que ofrecen a sus empleados para atraer y fidelizar talento. Incrementar el compromiso de los trabajadores es clave para obtener mejores resultados empresariales.</w:t>
            </w:r>
          </w:p>
          <w:p>
            <w:pPr>
              <w:ind w:left="-284" w:right="-427"/>
              <w:jc w:val="both"/>
              <w:rPr>
                <w:rFonts/>
                <w:color w:val="262626" w:themeColor="text1" w:themeTint="D9"/>
              </w:rPr>
            </w:pPr>
            <w:r>
              <w:t>"Desde Aon ofrecemos una visión holística del bienestar que abarca todas las facetas de la vida de las personas. Nuestro modelo permite acompañar a las empresas cualquiera que sea la situación en la que se encuentre, con soluciones de salud, tanto a nivel local como para expatriados, soluciones de previsión social, comparativas de mercado, auditorías, consultorías de bienestar, diversidad, absentismo, etc…, todo ello apoyado en nuestras herramientas de analítica de datos, así como en el conocimiento y experiencia de los equipos tanto locales como globales. Con la incorporación de Iñaki reforzamos el área de Norte para impulsar el crecimiento, la innovación, ayudando a llevar todo el potencial de Aon a nuestros clientes", añade Ignacio Salvatierra, director general de Salud y Beneficios de Aon España.</w:t>
            </w:r>
          </w:p>
          <w:p>
            <w:pPr>
              <w:ind w:left="-284" w:right="-427"/>
              <w:jc w:val="both"/>
              <w:rPr>
                <w:rFonts/>
                <w:color w:val="262626" w:themeColor="text1" w:themeTint="D9"/>
              </w:rPr>
            </w:pPr>
            <w:r>
              <w:t>Acerca de AonAon plc (NYSE: AON) existe para dar forma a las mejores decisiones, para proteger y enriquecer la vida de las personas en todo el mundo. "Nuestros profesionales ofrecen a nuestros clientes en más de 120 países y soberanías asesoría y soluciones que les aportan la claridad y la confianza para tomar las mejores decisiones con el fin de proteger y hacer crecer su negocio". Para conocer más visitar la plataforma de contenidos NOA.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Dirección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91 340 50 00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https://www.notasdeprensa.es/inaki-mazaira-nuevo-director-salud-y-prevision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Asturias Cantabria Nombramientos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