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Valencia el 04/10/2021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IMPLICA: la nueva firma de referencia en servicios de Corporate finance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IMPLICA es la nueva firma especialista en Corporate Finance. Una fusión de dos proyectos individuales de éxito como THE VECTOR COMPANY y COFIAL donde continuará prestando servicios de M&A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Nace IMPLICA, una nueva firma especializada en Corporate Finance que representa la fusión de dos proyectos individuales de éxito como THE VECTOR COMPANY y COFIAL en una nueva entidad que continuará prestando servicios de M and A.</w:t></w:r></w:p><w:p><w:pPr><w:ind w:left="-284" w:right="-427"/>	<w:jc w:val="both"/><w:rPr><w:rFonts/><w:color w:val="262626" w:themeColor="text1" w:themeTint="D9"/></w:rPr></w:pPr><w:r><w:t>Desde una posición de mayor relevancia y fortaleza en el mercado nacional, y especialmente en el mercado de Levante, contará con un equipo de más de 20 profesionales repartidos entre las oficinas de Valencia, Madrid, y Murcia, y con más de 70 transacciones cerradas con éxito en los últimos cinco años.</w:t></w:r></w:p><w:p><w:pPr><w:ind w:left="-284" w:right="-427"/>	<w:jc w:val="both"/><w:rPr><w:rFonts/><w:color w:val="262626" w:themeColor="text1" w:themeTint="D9"/></w:rPr></w:pPr><w:r><w:t>La nueva firma llega con el objetivo de ofrecer un servicio diferencial de M and A en el middle-market español mediante un asesoramiento especializado en la venta, adquisición, fusión o inversión en el capital de compañías no cotizadas, así como en procesos de financiación y refinanciación.</w:t></w:r></w:p><w:p><w:pPr><w:ind w:left="-284" w:right="-427"/>	<w:jc w:val="both"/><w:rPr><w:rFonts/><w:color w:val="262626" w:themeColor="text1" w:themeTint="D9"/></w:rPr></w:pPr><w:r><w:t>IMPLICA mantiene alianzas estratégicas con diferentes firmas de servicios de Corporate Finance en los principales mercados del mundo, pudiendo así dar una cobertura precisa a las operaciones cross-border con compradores extranjeros cada vez más presentes en los procesos de compraventa de empresas en España.</w:t></w:r></w:p><w:p><w:pPr><w:ind w:left="-284" w:right="-427"/>	<w:jc w:val="both"/><w:rPr><w:rFonts/><w:color w:val="262626" w:themeColor="text1" w:themeTint="D9"/></w:rPr></w:pPr><w:r><w:t>Todo ello cimentado sobre su experiencia en transacciones corporativas y en la redefinición de un servicio basado en la confianza, la personalización del servicio,una metodología diferencial y disciplinada y una actitud de mantener el foco constante en el cierre con éxito de la transacción.</w:t></w:r></w:p><w:p><w:pPr><w:ind w:left="-284" w:right="-427"/>	<w:jc w:val="both"/><w:rPr><w:rFonts/><w:color w:val="262626" w:themeColor="text1" w:themeTint="D9"/></w:rPr></w:pPr><w:r><w:t>IMPLICA presenta un profundo conocimiento del tejido empresarial español, de los fondos de capital privado nacionales e internacionales, de las corporaciones e inversores extranjeros activos en operaciones corporativas y de directivos dispuestos a apoyar proyectos de inversión, fruto de la combinación de ambas compañías.</w:t></w:r></w:p><w:p><w:pPr><w:ind w:left="-284" w:right="-427"/>	<w:jc w:val="both"/><w:rPr><w:rFonts/><w:color w:val="262626" w:themeColor="text1" w:themeTint="D9"/></w:rPr></w:pPr><w:r><w:t>Este nuevo proyecto y su imagen corporativa puede ser consultado en su web (www.implicacf.com) donde se tiene la oportunidad de conocer a sus profesionales y los servicios específicos que ofrece la firma.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Miguel Ángel Cintas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+34 960 628 330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https://www.notasdeprensa.es/implica-la-nueva-firma-de-referencia-en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Derecho Finanzas Marketing Consultoría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