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ILERNA abre un nuevo centro formativo en Madrid y amplía el catálogo de ciclos de FP oficial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líder de la Formación Profesional amplía su sede en Madrid con unas instalaciones de más de 4.000 metros cuadrados y 16 ciclos de FP de Grado Medio y Superior. ILERNA refuerza así su presencia y liderazgo en España, donde cuenta también con macrocentros de FP oficial en Sevilla y Lleida dotados con equipos profesionales y tecnologías de primer nivel para garantizar al alumno una formación práctica, dinámica y enfocada a la inserción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ILERNA avanza en su proyecto de expansión como centro líder de la Formación Profesional en España con la ampliación de su centro de Madrid. ILERNA Madrid abandona su pequeña sede para trasladarse a un macrocentro formativo de más de 4.000 metros cuadrados equipados con las mejores herramientas y tecnologías con el objetivo de que el alumno aprenda en un entorno de trabajo real. El nuevo centro se encuentra en la calle Julián Camarillo de la capital española y su ampliación ha permitido que ILERNA Madrid pueda incrementar sustancialmente su catálogo de formaciones oficiales, pasando de ofrecer cuatro titulaciones del ámbito sanitario a contar con un abanico de 16 ciclos formativos de distintas familias educativas. Con esta apuesta de ILERNA, crecen las opciones para formarse con un ciclo de Formación Profesional en Madrid.</w:t>
            </w:r>
          </w:p>
          <w:p>
            <w:pPr>
              <w:ind w:left="-284" w:right="-427"/>
              <w:jc w:val="both"/>
              <w:rPr>
                <w:rFonts/>
                <w:color w:val="262626" w:themeColor="text1" w:themeTint="D9"/>
              </w:rPr>
            </w:pPr>
            <w:r>
              <w:t>"Cada paso que damos lo hacemos con el objetivo de ofrecer a la sociedad una formación de calidad y adaptada a las necesidades del mercado laboral, por ello desde ILERNA apostamos fuerte por la innovación y por una metodología basada en la práctica", explica Jordi Giné, CEO de ILERNA Online. En este sentido, es importante destacar que gran parte de la inversión en la adecuación de ILERNA Madrid se ha destinado a la adquisición de equipos y herramientas profesionales de distintas disciplinas para que el alumno pueda aprender practicando en aulas que simulan un entorno de trabajo real. Así, en las cinco plantas de ILERNA Madrid, el alumno encontrará desde aparatos sanitarios profesionales como equipos de radiología o de audiología, hasta laboratorios perfectamente equipados, pasando por equipos informáticos y software de primer nivel. Además de una metodología eminentemente práctica, en ILERNA Madrid se fomenta el pensamiento analítico, la resolución de problemas y el trabajo en equipo y es por ello que el centro cuenta con espacios que invitan al estudio y a la reflexión y con un equipo docente experto que guía al alumno durante todo su proceso formativo.</w:t>
            </w:r>
          </w:p>
          <w:p>
            <w:pPr>
              <w:ind w:left="-284" w:right="-427"/>
              <w:jc w:val="both"/>
              <w:rPr>
                <w:rFonts/>
                <w:color w:val="262626" w:themeColor="text1" w:themeTint="D9"/>
              </w:rPr>
            </w:pPr>
            <w:r>
              <w:t>Entre las formaciones nuevas que ofrece ILERNA Madrid destacan los Grados Superiores de Radioterapia y Dosimetría, Audiología Protésica y Laboratorio Clínico y Biomédico. Más allá de ciclos sanitarios, ILERNA Madrid cuenta con formaciones de otras familias educativas como las FP de Marketing y Publicidad, Transporte y Logística, Desarrollo de Aplicaciones Web y Multiplataforma, así como Administración y Finanzas, entre otros.</w:t>
            </w:r>
          </w:p>
          <w:p>
            <w:pPr>
              <w:ind w:left="-284" w:right="-427"/>
              <w:jc w:val="both"/>
              <w:rPr>
                <w:rFonts/>
                <w:color w:val="262626" w:themeColor="text1" w:themeTint="D9"/>
              </w:rPr>
            </w:pPr>
            <w:r>
              <w:t>Actualmente, ILERNA dispone de tres centros formativos presenciales en las ciudades de Madrid, Sevilla y Lleida y, a nivel internacional, cuenta con un centro online en Italia. Además, ofrece formación a distancia en toda España a través de ILERNA Online. Con más de 50 años de experiencia en el sector educativo, ILERNA se ha erigido como líder de la FP en España con más de 70.000 alumnos formados y el aval de un índice de satisfacción que llega ya al 98%.</w:t>
            </w:r>
          </w:p>
          <w:p>
            <w:pPr>
              <w:ind w:left="-284" w:right="-427"/>
              <w:jc w:val="both"/>
              <w:rPr>
                <w:rFonts/>
                <w:color w:val="262626" w:themeColor="text1" w:themeTint="D9"/>
              </w:rPr>
            </w:pPr>
            <w:r>
              <w:t>*El plazo de matriculaciones de ILERNA Madrid está abierto hasta septiembre y todas aquellas personas que deseen matricularse pueden hacerlo de forma presencial en el nuevo centro o a través de la página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Martínez Morillo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900 730 222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https://www.notasdeprensa.es/ilerna-abre-un-nuevo-centro-formativo-en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