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Ignacio Purcell Mena lanza programa de sostenibilidad para reducir huella de carbono en Black Star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Ignacio Purcell Mena, CEO de Black Star Group, lanza una serie de proyectos enfocados en reducir la huella de carbono y promover prácticas sostenibles en la industria energética. Con esta iniciativa, Black Star Group avanza hacia un futuro más responsable y ecológico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Ignacio Purcell Mena, líder de Black Star Group, ha anunciado el lanzamiento de un nuevo programa de sostenibilidad que promete transformar el enfoque de la empresa en la gestión de recursos y reducción de emisiones. </w:t>
            </w:r>
          </w:p>
          <w:p>
            <w:pPr>
              <w:ind w:left="-284" w:right="-427"/>
              <w:jc w:val="both"/>
              <w:rPr>
                <w:rFonts/>
                <w:color w:val="262626" w:themeColor="text1" w:themeTint="D9"/>
              </w:rPr>
            </w:pPr>
            <w:r>
              <w:t>Con esta iniciativa, Black Star Group se compromete a implementar prácticas que minimicen su huella de carbono, apostando por un modelo energético más respetuoso con el medio ambiente.</w:t>
            </w:r>
          </w:p>
          <w:p>
            <w:pPr>
              <w:ind w:left="-284" w:right="-427"/>
              <w:jc w:val="both"/>
              <w:rPr>
                <w:rFonts/>
                <w:color w:val="262626" w:themeColor="text1" w:themeTint="D9"/>
              </w:rPr>
            </w:pPr>
            <w:r>
              <w:t>Ignacio Purcell Mena: un programa que prioriza la reducción de emisiones y el ahorro de recursosEl innovador programa de sostenibilidad de Black Star Group se centra en dos objetivos clave: la reducción de emisiones de carbono y el ahorro eficiente de recursos. </w:t>
            </w:r>
          </w:p>
          <w:p>
            <w:pPr>
              <w:ind w:left="-284" w:right="-427"/>
              <w:jc w:val="both"/>
              <w:rPr>
                <w:rFonts/>
                <w:color w:val="262626" w:themeColor="text1" w:themeTint="D9"/>
              </w:rPr>
            </w:pPr>
            <w:r>
              <w:t>Bajo la dirección de Ignacio Purcell Mena, la compañía ha empezado a adoptar tecnologías limpias que mejoran la eficiencia de los procesos energéticos, con el propósito de disminuir el impacto ambiental de cada fase operativa.</w:t>
            </w:r>
          </w:p>
          <w:p>
            <w:pPr>
              <w:ind w:left="-284" w:right="-427"/>
              <w:jc w:val="both"/>
              <w:rPr>
                <w:rFonts/>
                <w:color w:val="262626" w:themeColor="text1" w:themeTint="D9"/>
              </w:rPr>
            </w:pPr>
            <w:r>
              <w:t>"La sostenibilidad es una prioridad en cada uno de nuestros proyectos, este programa nos permitirá dar un paso decisivo hacia un modelo de negocio más ecológico y demostrar que es posible ser rentables y responsables al mismo tiempo" explica Ignacio Purcell Mena.</w:t>
            </w:r>
          </w:p>
          <w:p>
            <w:pPr>
              <w:ind w:left="-284" w:right="-427"/>
              <w:jc w:val="both"/>
              <w:rPr>
                <w:rFonts/>
                <w:color w:val="262626" w:themeColor="text1" w:themeTint="D9"/>
              </w:rPr>
            </w:pPr>
            <w:r>
              <w:t>Además de sus esfuerzos sostenibles a nivel interno, Black Star Group impulsa proyectos que generan beneficios en el medio ambiente y en las comunidades locales. Uno de los más destacados es la instalación de sistemas de energía renovable en áreas rurales, con el objetivo de mejorar la calidad de vida al proporcionar acceso a energía limpia y reducir su dependencia de fuentes contaminantes.</w:t>
            </w:r>
          </w:p>
          <w:p>
            <w:pPr>
              <w:ind w:left="-284" w:right="-427"/>
              <w:jc w:val="both"/>
              <w:rPr>
                <w:rFonts/>
                <w:color w:val="262626" w:themeColor="text1" w:themeTint="D9"/>
              </w:rPr>
            </w:pPr>
            <w:r>
              <w:t>Black Star Group no solo prioriza la sostenibilidad, sino que también contribuye al desarrollo social y económico de las comunidades en las que opera. Para Ignacio Purcell Mena, estos proyectos son esenciales para su visión de negocio, que busca integrar el progreso ambiental con un impacto positivo en la sociedad.</w:t>
            </w:r>
          </w:p>
          <w:p>
            <w:pPr>
              <w:ind w:left="-284" w:right="-427"/>
              <w:jc w:val="both"/>
              <w:rPr>
                <w:rFonts/>
                <w:color w:val="262626" w:themeColor="text1" w:themeTint="D9"/>
              </w:rPr>
            </w:pPr>
            <w:r>
              <w:t>Estas innovaciones no solo optimizan la eficiencia, sino que también permiten gestionar mejor los recursos y reducir el consumo energético.</w:t>
            </w:r>
          </w:p>
          <w:p>
            <w:pPr>
              <w:ind w:left="-284" w:right="-427"/>
              <w:jc w:val="both"/>
              <w:rPr>
                <w:rFonts/>
                <w:color w:val="262626" w:themeColor="text1" w:themeTint="D9"/>
              </w:rPr>
            </w:pPr>
            <w:r>
              <w:t>Este enfoque tecnológico hace que Black Star Group se posicione como un referente en el sector energético, demostrando que la digitalización y la sostenibilidad pueden ir de la mano para impulsar la competitividad y, a la vez, reducir el impacto ambiental.</w:t>
            </w:r>
          </w:p>
          <w:p>
            <w:pPr>
              <w:ind w:left="-284" w:right="-427"/>
              <w:jc w:val="both"/>
              <w:rPr>
                <w:rFonts/>
                <w:color w:val="262626" w:themeColor="text1" w:themeTint="D9"/>
              </w:rPr>
            </w:pPr>
            <w:r>
              <w:t>El compromiso de Ignacio Purcell y Black Star Group con la sostenibilidadEl programa de sostenibilidad de Black Star Group refleja el compromiso de Ignacio Purcell Mena con un modelo de negocio orientado al futuro. </w:t>
            </w:r>
          </w:p>
          <w:p>
            <w:pPr>
              <w:ind w:left="-284" w:right="-427"/>
              <w:jc w:val="both"/>
              <w:rPr>
                <w:rFonts/>
                <w:color w:val="262626" w:themeColor="text1" w:themeTint="D9"/>
              </w:rPr>
            </w:pPr>
            <w:r>
              <w:t>Al incorporar prácticas responsables y tecnologías avanzadas, la compañía busca establecer nuevos estándares en la industria energética, promoviendo un equilibrio entre el crecimiento económico y la conservación del medio ambiente.</w:t>
            </w:r>
          </w:p>
          <w:p>
            <w:pPr>
              <w:ind w:left="-284" w:right="-427"/>
              <w:jc w:val="both"/>
              <w:rPr>
                <w:rFonts/>
                <w:color w:val="262626" w:themeColor="text1" w:themeTint="D9"/>
              </w:rPr>
            </w:pPr>
            <w:r>
              <w:t>"Este programa no es solo una estrategia de negocio, es un compromiso a largo plazo con la sostenibilidad, queremos dejar una huella positiva en la industria y en las comunidades, marcando el camino hacia un futuro más limpio." afirma Ignacio Purcell Mena.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Black Star Group</w:t>
      </w:r>
    </w:p>
    <w:p w:rsidR="00C31F72" w:rsidRDefault="00C31F72" w:rsidP="00AB63FE">
      <w:pPr>
        <w:pStyle w:val="Sinespaciado"/>
        <w:spacing w:line="276" w:lineRule="auto"/>
        <w:ind w:left="-284"/>
        <w:rPr>
          <w:rFonts w:ascii="Arial" w:hAnsi="Arial" w:cs="Arial"/>
        </w:rPr>
      </w:pPr>
      <w:r>
        <w:rPr>
          <w:rFonts w:ascii="Arial" w:hAnsi="Arial" w:cs="Arial"/>
        </w:rPr>
        <w:t>Black Star Group</w:t>
      </w:r>
    </w:p>
    <w:p w:rsidR="00AB63FE" w:rsidRDefault="00C31F72" w:rsidP="00AB63FE">
      <w:pPr>
        <w:pStyle w:val="Sinespaciado"/>
        <w:spacing w:line="276" w:lineRule="auto"/>
        <w:ind w:left="-284"/>
        <w:rPr>
          <w:rFonts w:ascii="Arial" w:hAnsi="Arial" w:cs="Arial"/>
        </w:rPr>
      </w:pPr>
      <w:r>
        <w:rPr>
          <w:rFonts w:ascii="Arial" w:hAnsi="Arial" w:cs="Arial"/>
        </w:rPr>
        <w:t>+34 876 09 12 19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https://www.notasdeprensa.es/ignacio-purcell-mena-lanza-programa-de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Sostenibilidad Industria Minera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