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01/04/2015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IBM y The Weather Company ofrecen la predicción del tiempo a las empresas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IBM (NYSE:IBM) y The Weather Company a través de WSI, su división B2B, han anunciado que han llegado a un acuerdo estratégico para integrar las predicciones del tiempo con la información tradicional de los negocios, con el objetivo de mejorar el rendimiento operacional y la toma de decisiones.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- 01 abr 2015: Como parte de la alianza, The Weather Company pondrá su plataforma de servicios de datos en la nube de IBM en la que se podrán integrar con las soluciones de analítica de la Compañía tecnológica.</w:t>
            </w:r>
          </w:p>
          <w:p>
            <w:pPr>
              <w:ind w:left="-284" w:right="-427"/>
              <w:jc w:val="both"/>
              <w:rPr>
                <w:rFonts/>
                <w:color w:val="262626" w:themeColor="text1" w:themeTint="D9"/>
              </w:rPr>
            </w:pPr>
            <w:r>
              <w:t>	El tiempo es quizás el factor externo más importante en el rendimiento de un negocio y es responsable del impacto económico anual de casi la mitad de un billón de dólares, tan sólo en Estados Unidos 1. Sin embargo, mientras las predicciones del tiempo son cada vez más precisas y granulares, los sistemas utilizados en las empresas generalmente no tienen en cuenta la situación climatológica. Como consecuencia, no se reacciona ante datos que indican una posible parada en un proceso de negocio. Si combinamos la predicción del tiempo con la información tradicional de un negocio y otros datos obtenidos de sistemas utilizados en el Internet de las Cosas, las decisiones empresariales se podrán tomar de manera más exacta.</w:t>
            </w:r>
          </w:p>
          <w:p>
            <w:pPr>
              <w:ind w:left="-284" w:right="-427"/>
              <w:jc w:val="both"/>
              <w:rPr>
                <w:rFonts/>
                <w:color w:val="262626" w:themeColor="text1" w:themeTint="D9"/>
              </w:rPr>
            </w:pPr>
            <w:r>
              <w:t>	La combinación de Internet de las Cosas con la tecnología en la nube permite recoger la información de más de 100.000 sensores del tiempo, de millones de teléfonos móviles, de edificios e, incluso, de vehículos en movimiento. Actualmente, el sistema de WSI recoge y procesa datos de miles de fuentes, lo que hace posible lanzar predicciones en unas 2.200 millones de localidades en todo el mundo y más de 10.000 millones de predicciones al día.</w:t>
            </w:r>
          </w:p>
          <w:p>
            <w:pPr>
              <w:ind w:left="-284" w:right="-427"/>
              <w:jc w:val="both"/>
              <w:rPr>
                <w:rFonts/>
                <w:color w:val="262626" w:themeColor="text1" w:themeTint="D9"/>
              </w:rPr>
            </w:pPr>
            <w:r>
              <w:t>	Al migrar su plataforma de datos del tiempo a IBM, WSI permitirá acelerar el crecimiento de una de las aplicaciones cloud más grandes del mundo. Su alianza con IBM permitirá también a los clientes y al ecosistema de socios integrar más fácilmente los partes del tiempo de WSI en sus operaciones y toma de decisiones. Una vez integrados con los procesos empresariales, los datos del tiempo pueden combinarse con la información de las cadenas de suministro, con patrones de compra de los clientes y otras fuentes para tener una visión más válida de un negocio.</w:t>
            </w:r>
          </w:p>
          <w:p>
            <w:pPr>
              <w:ind w:left="-284" w:right="-427"/>
              <w:jc w:val="both"/>
              <w:rPr>
                <w:rFonts/>
                <w:color w:val="262626" w:themeColor="text1" w:themeTint="D9"/>
              </w:rPr>
            </w:pPr>
            <w:r>
              <w:t>	El acuerdo entre IBM y WSI permite poner a disposición de las empresas los siguientes servicios en la nube:</w:t>
            </w:r>
          </w:p>
          <w:p>
            <w:pPr>
              <w:ind w:left="-284" w:right="-427"/>
              <w:jc w:val="both"/>
              <w:rPr>
                <w:rFonts/>
                <w:color w:val="262626" w:themeColor="text1" w:themeTint="D9"/>
              </w:rPr>
            </w:pPr>
            <w:r>
              <w:t>	• Watson Analytics for Weather: IBM y WSI permiten una sencilla integración de datos del tiempo actuales e históricos en las operaciones de negocio y en la toma de decisiones con plataformas analíticas de IBM, como Watson Analytics. Las soluciones se pueden adaptar el sector asegurador, de energía, de retail y logístico, entre otros.</w:t>
            </w:r>
          </w:p>
          <w:p>
            <w:pPr>
              <w:ind w:left="-284" w:right="-427"/>
              <w:jc w:val="both"/>
              <w:rPr>
                <w:rFonts/>
                <w:color w:val="262626" w:themeColor="text1" w:themeTint="D9"/>
              </w:rPr>
            </w:pPr>
            <w:r>
              <w:t>	• Herramientas de desarrollo de aplicaciones cloud y móviles: Emprendedores y desarrolladores de software pueden construir aplicaciones rápidamente utilizando analítica avanzada de negocio a través de Bluemix, la plataforma de desarrollo de aplicaciones cloud de IBM.</w:t>
            </w:r>
          </w:p>
          <w:p>
            <w:pPr>
              <w:ind w:left="-284" w:right="-427"/>
              <w:jc w:val="both"/>
              <w:rPr>
                <w:rFonts/>
                <w:color w:val="262626" w:themeColor="text1" w:themeTint="D9"/>
              </w:rPr>
            </w:pPr>
            <w:r>
              <w:t>	• Consultoría: Miles de especialistas de IBM Global Business Services recibirán formación para combinar datos de WSI con otras fuentes para ofrecer a las empresas mejores soluciones para resolver sus problemas.</w:t>
            </w:r>
          </w:p>
          <w:p>
            <w:pPr>
              <w:ind w:left="-284" w:right="-427"/>
              <w:jc w:val="both"/>
              <w:rPr>
                <w:rFonts/>
                <w:color w:val="262626" w:themeColor="text1" w:themeTint="D9"/>
              </w:rPr>
            </w:pPr>
            <w:r>
              <w:t>	Algunos ejemplos de mejoras que pueden conseguir las empresas en los diferentes sectores industriales con la utilización de estos servicios serían:</w:t>
            </w:r>
          </w:p>
          <w:p>
            <w:pPr>
              <w:ind w:left="-284" w:right="-427"/>
              <w:jc w:val="both"/>
              <w:rPr>
                <w:rFonts/>
                <w:color w:val="262626" w:themeColor="text1" w:themeTint="D9"/>
              </w:rPr>
            </w:pPr>
            <w:r>
              <w:t>	• Las aseguradoras de coches pagan más de mil millones de dólares cada año a sus clientes por daños causados por el granizo. El servicio Weather Alert de WSI, junto con IBM Analytics, informa a las empresas de cuándo y dónde se van a producir las tormentas de granizo, pudiendo avisar a sus asegurados y ofrecerles sitios para poner sus coches a resguardo.</w:t>
            </w:r>
          </w:p>
          <w:p>
            <w:pPr>
              <w:ind w:left="-284" w:right="-427"/>
              <w:jc w:val="both"/>
              <w:rPr>
                <w:rFonts/>
                <w:color w:val="262626" w:themeColor="text1" w:themeTint="D9"/>
              </w:rPr>
            </w:pPr>
            <w:r>
              <w:t>	• Cada invierno, las empresas de retail ven como las ventas de alimentos, palas, arena, sal y ropa de abrigo se modifican en función de la climatología. Si el tiempo es muy frío, las ventas bajan ya que los consumidores se quedan en casa. Unos grados de diferencia marcan la diferencia en las tendencias de compra. Por eso el conocer la predicción del tiempo puede ser clave para hacer un buen ajuste de productos almacenados y personal en cada caso.</w:t>
            </w:r>
          </w:p>
          <w:p>
            <w:pPr>
              <w:ind w:left="-284" w:right="-427"/>
              <w:jc w:val="both"/>
              <w:rPr>
                <w:rFonts/>
                <w:color w:val="262626" w:themeColor="text1" w:themeTint="D9"/>
              </w:rPr>
            </w:pPr>
            <w:r>
              <w:t>	• Las compañías del sector de la energía sienten el impacto de un incremento de la temperatura y la humedad, aunque sea leve, en el consumo. Las predicciones que le pueden aportar las soluciones de IBM y WSI, pueden proporcionarles una mejor adaptación de la oferta a la demanda, evitando interrupciones del servicio.</w:t>
            </w:r>
          </w:p>
          <w:p>
            <w:pPr>
              <w:ind w:left="-284" w:right="-427"/>
              <w:jc w:val="both"/>
              <w:rPr>
                <w:rFonts/>
                <w:color w:val="262626" w:themeColor="text1" w:themeTint="D9"/>
              </w:rPr>
            </w:pPr>
            <w:r>
              <w:t>	WSI, la division professional de The Weather Company </w:t>
            </w:r>
          </w:p>
          <w:p>
            <w:pPr>
              <w:ind w:left="-284" w:right="-427"/>
              <w:jc w:val="both"/>
              <w:rPr>
                <w:rFonts/>
                <w:color w:val="262626" w:themeColor="text1" w:themeTint="D9"/>
              </w:rPr>
            </w:pPr>
            <w:r>
              <w:t>	Weather Means Business™. WSI es líder mundial como proveedor de soluciones de predicción del tiempo orientadas a la empresa. Sus productos permiten tomar mejores decisiones basándose en datos precisos del clima. Entre sus clientes se encuentran compañías de aviación, energía, seguros y medios de comunicación, así como agencias gubernamentales. Forma parte de The Weather Company que genera miles de millones de predicciones del tiempo al día en todo el mundo, a través de canales como The Weather Channel®, weather.com®, WSI y Weather Underground.</w:t>
            </w:r>
          </w:p>
          <w:p>
            <w:pPr>
              <w:ind w:left="-284" w:right="-427"/>
              <w:jc w:val="both"/>
              <w:rPr>
                <w:rFonts/>
                <w:color w:val="262626" w:themeColor="text1" w:themeTint="D9"/>
              </w:rPr>
            </w:pPr>
            <w:r>
              <w:t>	Este acuerdo se enmarca en la nueva unidad de negocio creada por IBM, Internet de las Cosas.</w:t>
            </w:r>
          </w:p>
          <w:p>
            <w:pPr>
              <w:ind w:left="-284" w:right="-427"/>
              <w:jc w:val="both"/>
              <w:rPr>
                <w:rFonts/>
                <w:color w:val="262626" w:themeColor="text1" w:themeTint="D9"/>
              </w:rPr>
            </w:pPr>
            <w:r>
              <w:t>	Para más información por favor visita www.ibm.com/IBMandWeather o www.weathermeansbusiness.com</w:t>
            </w:r>
          </w:p>
          <w:p>
            <w:pPr>
              <w:ind w:left="-284" w:right="-427"/>
              <w:jc w:val="both"/>
              <w:rPr>
                <w:rFonts/>
                <w:color w:val="262626" w:themeColor="text1" w:themeTint="D9"/>
              </w:rPr>
            </w:pPr>
            <w:r>
              <w:t>	(1) Fuente: U.S. Economic Sensitivity to Weather Variability, Bulletin of the American Meteorological Society, June 2011.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IBM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https://www.notasdeprensa.es/ibm-y-the-weather-company-ofrecen-la_1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