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Singapur el 27/08/2024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Holtway Global Hedge: Facilitar a los inversores el acceso a OPI de gran potencial para tecnología espacial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Acceso pionero a los líderes del mercado del mañana en tecnología espacial y más allá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Holtway Global Hedge, empresa líder en gestión de patrimonios con más de 3.000 millones de euros en activos gestionados, reafirma su compromiso de ofrecer a sus clientes acceso a ofertas públicas iniciales (OPI) de gran potencial. En caso de que se produzcan, la empresa está preparando activamente a sus clientes para las oportunidades previstas en sectores emergentes e innovadores, incluida la muy especulada OPV de SpaceX.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"En Holtway Global Hedge comprendemos el poder transformador de las empresas innovadoras que entran en el mercado público", declaró Kian Tan, Consejero Delegado de Holtway Global Hedge. "Nos dedicamos a ofrecer a nuestros clientes oportunidades de participar en el crecimiento de estas empresas innovadoras. Nuestra experiencia radica en la identificación y evaluación de OPI de alto potencial en diversos sectores, y estamos particularmente entusiasmados con las perspectivas en el floreciente sector de la tecnología espacial, ejemplificado por empresas como SpaceX".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profundo conocimiento de los mercados mundiales de Holtway Global Hedge, unido a su rigurosa labor de investigación y análisis, permite a la firma identificar y evaluar OPV, garantizando que los clientes estén preparados para estas oportunidades de inversión a medida que surjan. Se centran principalmente en empresas a la vanguardia de la innovación, como SpaceX, que está revolucionando la tecnología espacial y la conectividad a Internet por satélite, ofreciendo un importante potencial de crecimiento para los inversores.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una fuerte presencia en Singapur y una oficina de operaciones globales en Canadá, Holtway Global Hedge ofrece servicios integrales de gestión de patrimonios e inversión a particulares y familias con un elevado patrimonio neto en los principales mercados de Asia, Europa y Norteamérica. Su equipo de más de 40 asesores financieros y socios cuenta con una experiencia colectiva de más de 250 años en planificación patrimonial, gestión de inversiones y navegación por los complejos mercados mundiales. Esta experiencia les permite ofrecer estrategias personalizadas adaptadas a la trayectoria financiera única de cada cliente.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"Adoptamos un enfoque centrado en el cliente, garantizando que cada estrategia de inversión se alinee con los objetivos financieros y la tolerancia al riesgo de nuestros clients", añadió Tan. "Nuestro objetivo es capacitar a nuestros clientes para que tomen decisiones informadas y construyan carteras diversificadas que incluyan el acceso a interesantes OPV en sectores como la tecnología espacial y otras industrias emergentes".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Holtway Global HedgeHoltway Global Hedge es un socio de confianza en la gestión de patrimonios globales, que ofrece asesoramiento estratégico y soluciones integrales para satisfacer las diversas necesidades de los clientes en todo el mundo. Holtway Global Hedge ayuda a particulares y familias a alcanzar sus aspiraciones financieras con un enfoque centrado en el cliente y en el éxito económico a largo plazo.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Imagen relacionada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 en holtwayglobal.com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Holtway Global Hedge Pte. Ltd.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Holtway Global Hedge Pte. Ltd.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+65 3125 6069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https://www.notasdeprensa.es/holtway-global-hedge-facilitar-a-los_1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Finanzas Marketing Bolsa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