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21/03/2013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Hexagone presenta su programa de trabajo en el Reino Unido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alternativa profesional para aquellos que además están interesados en aprender un idioma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Hexagone Language Solutions, la red de academias especializada en la formación de idiomas para empresas y particulares, acaba de presentar su programa de trabajo en el Reino Unido.</w:t>
            </w:r>
          </w:p>
          <w:p>
            <w:pPr>
              <w:ind w:left="-284" w:right="-427"/>
              <w:jc w:val="both"/>
              <w:rPr>
                <w:rFonts/>
                <w:color w:val="262626" w:themeColor="text1" w:themeTint="D9"/>
              </w:rPr>
            </w:pPr>
            <w:r>
              <w:t>	Se trata de una iniciativa que permitirá a los profesionales de la enfermería, la construcción y la hostelería integrarse en el mercado laboral de este país, al mismo tiempo que mejoran su nivel de inglés y adquieren una amplia experiencia profesional.</w:t>
            </w:r>
          </w:p>
          <w:p>
            <w:pPr>
              <w:ind w:left="-284" w:right="-427"/>
              <w:jc w:val="both"/>
              <w:rPr>
                <w:rFonts/>
                <w:color w:val="262626" w:themeColor="text1" w:themeTint="D9"/>
              </w:rPr>
            </w:pPr>
            <w:r>
              <w:t>	En algunos de los empleos, como es el caso de enfermería, desde Hexagone garantizan un puesto de trabajo asignado antes de salir de España, gracias a un servicio de asesoramiento personalizado, que incluye la traducción del currículum vitae, así como de una carta de recomendación y las gestiones necesarias para encontrar el alojamiento que mejor se adapte a sus necesidades, además de otras prestaciones que la empresa ofrece a sus alumnos para facilitar su estancia en el extranjero.</w:t>
            </w:r>
          </w:p>
          <w:p>
            <w:pPr>
              <w:ind w:left="-284" w:right="-427"/>
              <w:jc w:val="both"/>
              <w:rPr>
                <w:rFonts/>
                <w:color w:val="262626" w:themeColor="text1" w:themeTint="D9"/>
              </w:rPr>
            </w:pPr>
            <w:r>
              <w:t>	El programa contiene además un área de prácticas laborales en los más diversos sectores de actividad: diseño web, marketing, publicidad y relaciones públicas, traducción, comunicación audiovisual, periodismo, derecho, contabilidad, recursos humanos, etc.</w:t>
            </w:r>
          </w:p>
          <w:p>
            <w:pPr>
              <w:ind w:left="-284" w:right="-427"/>
              <w:jc w:val="both"/>
              <w:rPr>
                <w:rFonts/>
                <w:color w:val="262626" w:themeColor="text1" w:themeTint="D9"/>
              </w:rPr>
            </w:pPr>
            <w:r>
              <w:t>	En este caso, la asistencia de Hexagone va más allá con la impartición de un curso online totalmente gratuito de customer service y relationship pensado para trabajar de cara al público tanto en Inglaterra como en el resto de Europa. También se encargan de buscar las empresas para realizar las prácticas laborales en las mejores condiciones posibles y gestionan el alojamiento.</w:t>
            </w:r>
          </w:p>
          <w:p>
            <w:pPr>
              <w:ind w:left="-284" w:right="-427"/>
              <w:jc w:val="both"/>
              <w:rPr>
                <w:rFonts/>
                <w:color w:val="262626" w:themeColor="text1" w:themeTint="D9"/>
              </w:rPr>
            </w:pPr>
            <w:r>
              <w:t>	Este plan de trabajo engloba además propuesta como aupair o colaboraciones de voluntariado en hospitales, con huérfanos o protección de animales.</w:t>
            </w:r>
          </w:p>
          <w:p>
            <w:pPr>
              <w:ind w:left="-284" w:right="-427"/>
              <w:jc w:val="both"/>
              <w:rPr>
                <w:rFonts/>
                <w:color w:val="262626" w:themeColor="text1" w:themeTint="D9"/>
              </w:rPr>
            </w:pPr>
            <w:r>
              <w:t>	El objetivo de Hexagone es proporcionar a sus alumnos una alternativa profesional fuera de nuestras fronteras que les permita enriquecer su currículum, a la vez que viven una interesante experiencia laboral.</w:t>
            </w:r>
          </w:p>
          <w:p>
            <w:pPr>
              <w:ind w:left="-284" w:right="-427"/>
              <w:jc w:val="both"/>
              <w:rPr>
                <w:rFonts/>
                <w:color w:val="262626" w:themeColor="text1" w:themeTint="D9"/>
              </w:rPr>
            </w:pPr>
            <w:r>
              <w:t>		Para ello la enseña cuenta con un acuerdo de colaboración con una empresa local que ofrece servicios de alta calidad, garantizando una búsqueda ágil y rápida, gestionada por expertos en la materia, especialistas en encontrar la oferta de empleo que mejor se adapta a cada perfil.</w:t>
            </w:r>
          </w:p>
          <w:p>
            <w:pPr>
              <w:ind w:left="-284" w:right="-427"/>
              <w:jc w:val="both"/>
              <w:rPr>
                <w:rFonts/>
                <w:color w:val="262626" w:themeColor="text1" w:themeTint="D9"/>
              </w:rPr>
            </w:pPr>
            <w:r>
              <w:t>	La puesta en funcionamiento de este programa representa un paso más en la actividad empresarial de Hexagone que desde sus inicios hace 10 años ha logrado posicionarse como consultora global de servicios lingüísticos. Por este motivo, la enseña no cesa en el desarrollo constante de proyectos complementarios que se suman como importante valor añadido a su actividad habitual.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91 640 45 76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https://www.notasdeprensa.es/hexagone-presenta-su-programa-de-trabajo-en-el-reino-unido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