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Vizcaya el 25/09/2024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Herko Trucks ha presentado las nuevas características de su modelo Herko Bios 35 en la IAA Transportation de Hannover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versión optimizada del Herko Bios 35, equipada con un motor BeGas B430, en la que destaca su nueva cabina diseñada para ofrecer un enfoque moderno y altamente funcional, priorizando tanto la experiencia del conductor como la eficiencia operativa del vehículo. Gracias a sus innovadoras características, en España cuenta con la etiqueta Eco de la DGT, permitiéndole circular sin restricciones en zonas de bajas emisiones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Herko Trucks, fabricante de camiones propulsados por BioAutogás, ha revelado nuevas características de su Herko Bios 35 en el IAA Transportation 2024, celebrado en Hannover, un encuentro internacional de gran prestigio dentro del sector del transporte automotor. Con esta apuesta, la compañía de origen vasco ha reafirmado su compromiso con la evolución de la movilidad sostenible y eficiente.</w:t>
            </w:r>
          </w:p>
          <w:p>
            <w:pPr>
              <w:ind w:left="-284" w:right="-427"/>
              <w:jc w:val="both"/>
              <w:rPr>
                <w:rFonts/>
                <w:color w:val="262626" w:themeColor="text1" w:themeTint="D9"/>
              </w:rPr>
            </w:pPr>
            <w:r>
              <w:t>El Herko Bios 35 es un camión ligero de 3.5 toneladas equipado con un motor BeGas B430 LG, una tecnología innovadora de BeGas, líder en soluciones sostenibles para la movilidad, homologado bajo normativa Euro VI E y propulsado al 100% por Biopropano en Europa y BioAutogás en España. Este motor de cuatro cilindros alcanza los 140 caballos de potencia, ofreciendo no solo un rendimiento superior, sino también un compromiso sólido con el medioambiente. Las bajas emisiones de partículas y NOx reducen la contaminación en más de un 90%, mientras que el BioAutogás, proveniente de biomasa y residuos orgánicos, ofrece una huella de carbono casi neutra, logrando una reducción de CO₂ de hasta el 95%.</w:t>
            </w:r>
          </w:p>
          <w:p>
            <w:pPr>
              <w:ind w:left="-284" w:right="-427"/>
              <w:jc w:val="both"/>
              <w:rPr>
                <w:rFonts/>
                <w:color w:val="262626" w:themeColor="text1" w:themeTint="D9"/>
              </w:rPr>
            </w:pPr>
            <w:r>
              <w:t>En palabras de Pedro Silva, fundador y presidente de Herko Trucks, "esto hace que el vehículo sea ideal para la última milla de reparto urbano y servicios como la limpieza viaria y el uso de grúas, posicionándolo como una solución clave para las ciudades comprometidas con la reducción de emisiones y la mejora de la calidad del aire. Además, gracias a sus innovadoras características, en España cuenta con la etiqueta Eco de la DGT, permitiéndole circular sin restricciones en zonas de bajas emisiones".</w:t>
            </w:r>
          </w:p>
          <w:p>
            <w:pPr>
              <w:ind w:left="-284" w:right="-427"/>
              <w:jc w:val="both"/>
              <w:rPr>
                <w:rFonts/>
                <w:color w:val="262626" w:themeColor="text1" w:themeTint="D9"/>
              </w:rPr>
            </w:pPr>
            <w:r>
              <w:t>De esta manera, Herko ha fortalecido su presencia en esta feria internacional, donde ha presentado la versión optimizada de su Herko Bios 35 en un stand de 130 m². Este camión cuenta con una cabina renovada, diseñada para maximizar la experiencia del conductor y mejorar la eficiencia operativa del vehículo. El modelo ha estado disponible para su exhibición durante toda la feria, del 17 al 22 de septiembre, brindando a los asistentes la oportunidad de conocer de cerca sus nuevas características avanzadas.</w:t>
            </w:r>
          </w:p>
          <w:p>
            <w:pPr>
              <w:ind w:left="-284" w:right="-427"/>
              <w:jc w:val="both"/>
              <w:rPr>
                <w:rFonts/>
                <w:color w:val="262626" w:themeColor="text1" w:themeTint="D9"/>
              </w:rPr>
            </w:pPr>
            <w:r>
              <w:t>Asimismo, la compañía ha anunciado que se prevé la producción de 400 unidades de este modelo para 2025. De hecho, ya se han comenzado a entregar 30 unidades a clientes, demostrando el éxito inicial de este lanzamiento.</w:t>
            </w:r>
          </w:p>
          <w:p>
            <w:pPr>
              <w:ind w:left="-284" w:right="-427"/>
              <w:jc w:val="both"/>
              <w:rPr>
                <w:rFonts/>
                <w:color w:val="262626" w:themeColor="text1" w:themeTint="D9"/>
              </w:rPr>
            </w:pPr>
            <w:r>
              <w:t>Acerca de HERKO TRUCKS:Fundada en 2021 por Pedro Silva, CEO de BeGas, radicada en Euskadi y financiada al 100% por capital nacional, HERKO cuenta con el apoyo del Gobierno Vasco, la Diputación Foral de Bizkaia, el Centro para el Desarrollo Tecnológico y la Innovación (CDTI), Itzarri EPSV de Empleo, además de los fondos de inversión privados Easo Ventures y Full Global Investments.</w:t>
            </w:r>
          </w:p>
          <w:p>
            <w:pPr>
              <w:ind w:left="-284" w:right="-427"/>
              <w:jc w:val="both"/>
              <w:rPr>
                <w:rFonts/>
                <w:color w:val="262626" w:themeColor="text1" w:themeTint="D9"/>
              </w:rPr>
            </w:pPr>
            <w:r>
              <w:t>El HERKO BIOS 35, su modelo de camión ligero es el primero fabricado en Europa con un motor 100% propulsado por bioautogás. Este combustible alternativo de cero emisiones netas es la única solución disponible en el mercado que permite a las empresas de logística cumplir desde hoy con los exigentes estándares medioambientales de la UE sin sacrificar por ello rentabilidad ni competitividad.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https://www.notasdeprensa.es/herko-trucks-ha-presentado-las-nuevas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País Vasco Logística Movilidad y Transporte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