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1 de marzo de 2023 el 01/03/2023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HELLO NAILS líder de su sector en el territorio nacional y prevé una expansión a nivel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tan solo cinco años de historia, Hello Nails ha logrado posicionarse como líder de su sector, cerrando 2022 con una facturación de 7 millones de euros y 19 millones a nivel de grupo, con un crecimiento del 120% y un EBITDA del 25%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tan solo cinco años de historia, Hello Nails ha logrado posicionarse como líder de su sector, cerrando 2022 con una facturación de 7 millones de euros y 19 millones a nivel de grupo, con un crecimiento del 120% y un EBITDA del 25%.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Hello Nails tiene presencia en las ciudades principales: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Barcelona, Madrid, Valencia, Gerona, Lleida, Tarragona, Castellón, San Sebastián, Santander, A Coruña, Vigo, Asturias, Zaragoza, Pamplona, Sevilla (dentro de Primark C.C. Lagoh), Marbella, Palma de Mallorca y Andorra.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previsiones para 2023 y 2024 presentan un ambicioso plan de expansión, con nuevos centros propios en zona nacional y a nivel internacional, de la mano de inversores que se irán uniendo al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Hello Nails en España proyecta 90 nuevos centros para su consolidación definitiva, mientras que la expansión internacional fija 40 centros en Portugal y 100 centros en Europa y LATAM, lo que supondrá un total de 240 centros en la Península Ibérica y 100 a nivel internacional para finales de 2025.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facturación, la previsión para 2023 contempla los 40M de euros a nivel de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Hello NailsHello Nails nace en 2018 con el objetivo de cubrir la demanda de servicios especializados y de calidad en el cuidado de manos y pies. Representa uno de los conceptos de negocio que más ha crecido en los últimos años, resultado de una equilibrada suma: ubicaciones idóneas, instalaciones y decoración de los centros, uso de productos de calidad, cumplimiento de procesos estandarizados, el máximo cuidado del servicio al cliente y una correcta metodología de promoción y venta de los servicios que forman parte de su oferta, con el mejor precio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serie de servicios que, aunque pensados para todos los públicos, centran su atención en el segmento femenino. Y es que Hello Nails es una empresa creada por mujeres y para mujeres, centrada en cubrir no solo sus necesidades estéticas y de bienestar, sino también emocionales, a través de un ambiente relajado donde la mujer pueda desconectar de su estrés diario, centrarse en sí misma y sentirse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pulsar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Claudia Fernández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674 013 007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https://www.notasdeprensa.es/hello-nails-lider-de-su-sector-en-el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Entretenimiento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