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Ham Fresh Burger, la hamburguesería para los amantes del queso francés artesanal lanza su proyecto de franquicia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de restauración Ham Fresh Burger, lanza un plan de expansión siendo la única hamburguesería gourmet en España que trabaja con quesos denominación origen francés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Ham Fresh Burger anuncia el lanzamiento de su modelo de negocio en el ámbito de la franquicia tras el éxito de sus locales en Zaragoza y Madrid. El equipo directivo compuesto por dos profesionales de amplia experiencia en el mundo gastronómico y empresarial como es Carlos Val y Anthony Chasteau anuncian el potencial de este concepto de negocio: "nuestra marca combina los elementos esenciales para un proyecto exitoso: innovación, tecnología, imagen y producto selectivo".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diferencia de Ham Fresh Burger respecto a otras hamburgueserías es el queso francés y el producto fresco. Nuestros locales despuntan por las variedades de quesos 100% artesanal de denominación de origen protegida franceses que importamos directamente de Francia, y nuestra filosofía de producto gourmet nos lleva a no trabajar con productos congelados" apunta Anthony, quien además añade que Ham Fresh Burger es ideal para inversores que busquen un negocio especial y único en el ámbito de la hostelería.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de hamburgueserías referente por sus quesos franceses, pan brioche fresco, salsas caseras e imagen corporativa y presencia en redes sociales, es también conocida por sus innovadores procesos de elaboración y reparto y la creatividad en su menú, que incluye las mejores carnes, panes y quesos procedentes de proveedores locales que trabajan en exclusiva para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HAM! Fresh Burger se enorgullece del modelo de franquicia que ha creado, dando prioridad a cuatro áreas: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Producto e ingredientes en exclusiva de la granja a la cocina. Anthony Chasteau uno de sus fundadores apunta que "encontrar proveedores de productos totalmente frescos en esta época en la que se está acostumbrado a tenerlo todo en el congelador, era la tarea más difícil de llevar a cabo", pero tenía claro que quería combinar la mejor carne de España con el mejor queso de Francia;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Personalización del menú para hacer cada experiencia única. Desde su creación, Ham Fresh Burger busca ofrecer a sus clientes hamburguesas al gusto. Cada local de la red es único, tanto en imagen como en diseño de carta.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en mesa excepcional. Esta premisa les ha conducido a ser referentes a nivel local, tanto en Zaragoza como Madrid. Además, la central franquiciadora apoya con campañas de branding y comunicación esa visibilidad, consiguiendo en poco tiempo ser conocidos.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Delivery. "Ham Fresh Burger ha conseguido acuerdos excepcionales con las plataformas más grandes a nivel nacional gracias a su estructura de trabajo, proyección de facturación e imagen y carta" apuntaba el socio-fundador.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la marca esta en plena selección de socios "Nuestro modelo de restauración está planteada para inversores que cuenten con buena capacidad económica y visión de futuro al apostar por una oportunidad empresarial".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consultora responsable en el desarrollo de Ham Fresh Burger, Tormo Franquicias Consulting, concluyen que: "Ham Fresh Burger es una oportunidad de inversión por dos razones: primero, porque se mueve en uno de los sectores más demandados y maduros del ámbito empresarial español lo que da seguridad y posibilidad de crecimiento, y segundo, porque ha sabido diferenciarse del resto de marcas del sector a través de un producto excepcional y único para su marca y un componente tecnológico pionero".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https://www.notasdeprensa.es/ham-fresh-burger-la-hamburgueseria-para-los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Gastronomía Restauración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