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Hacia un futuro sostenible: CPONET celebra el "Procurement Summit ESG 2024" destacando el papel primordial de compras en ESG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reunió a más de 500 profesionales de compras de España e Iberoamérica, y puso de manifiesto la importancia de los departamentos de Compras en la sostenibilidad y la excelencia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CPOnet ha celebrado el "Procurement Summit ESG 2024", segunda edición del mayor evento de los departamentos de compras de España y Latinoamérica, con la participación de más de 500 profesionales, superando así la asistencia del año anterior. En el encuentro, se han dado cita directivos y líderes internacionales de grandes compañías quienes han explicado sus experiencias y han compartido casos de éxito en la transformación de la vieja economía hacia un modelo empresarial que priorice las demandas en materia de ESG en su conjunto: en aspectos medioambientales, sociales y de gobernanza. Este evento representa un hito significativo, ya que sitúa al departamento de compras como un sujeto activo capaz de imprimir cambios concretos en la sociedad y en el planeta que habitamos.</w:t>
            </w:r>
          </w:p>
          <w:p>
            <w:pPr>
              <w:ind w:left="-284" w:right="-427"/>
              <w:jc w:val="both"/>
              <w:rPr>
                <w:rFonts/>
                <w:color w:val="262626" w:themeColor="text1" w:themeTint="D9"/>
              </w:rPr>
            </w:pPr>
            <w:r>
              <w:t>La jornada comenzó con la bienvenida de Cipriano Suárez, presidente y fundador de CPOnet. En su ponencia, "El futuro de las compras sostenibles", destacó la importancia de la función de compras en la reducción de la huella de carbono. Para ello, considera que el director de compras tiene que convertirse en gestor de alianzas en su relación con los proveedores, señalando que estos son los responsables del 65-75% de la huella de carbono total de una organización. Para facilitar este propósito, CPOnet ha desarrollado GBN, una solución que mide y reduce la huella de carbono en los proveedores de una organización.</w:t>
            </w:r>
          </w:p>
          <w:p>
            <w:pPr>
              <w:ind w:left="-284" w:right="-427"/>
              <w:jc w:val="both"/>
              <w:rPr>
                <w:rFonts/>
                <w:color w:val="262626" w:themeColor="text1" w:themeTint="D9"/>
              </w:rPr>
            </w:pPr>
            <w:r>
              <w:t>Por su parte, Mariola Pina, presidenta del Consejo de CPOnet, hizo referencia a los Premios Alcance 3.0 que reconocen a empresas comprometidas con la reducción de la huella de carbono en toda su cadena de suministro. Estos premios, bajo la Presidencia de Honor de S.M. el Rey Felipe VI, buscan acelerar la transición hacia la descarbonización total para 2050. La ceremonia de entrega será el próximo 30 de mayo, en la Real Fábrica de Tapices. </w:t>
            </w:r>
          </w:p>
          <w:p>
            <w:pPr>
              <w:ind w:left="-284" w:right="-427"/>
              <w:jc w:val="both"/>
              <w:rPr>
                <w:rFonts/>
                <w:color w:val="262626" w:themeColor="text1" w:themeTint="D9"/>
              </w:rPr>
            </w:pPr>
            <w:r>
              <w:t>Compras y sostenibilidad: un binomio perfectoDurante el Summit, se dieron a conocer distintas novedades aplicadas a la gestión de Compras, contando con casos de éxito reales de empresas como HEFAME, EDP, GESTAMP, RENFE, ANTOLIN, BBVA y DANOSA, además de contar con la participación de KPMG en un par de mesas redondas. </w:t>
            </w:r>
          </w:p>
          <w:p>
            <w:pPr>
              <w:ind w:left="-284" w:right="-427"/>
              <w:jc w:val="both"/>
              <w:rPr>
                <w:rFonts/>
                <w:color w:val="262626" w:themeColor="text1" w:themeTint="D9"/>
              </w:rPr>
            </w:pPr>
            <w:r>
              <w:t>El "Procurement Summit ESG" que cierra su segunda edición con un gran éxito de asistentes, ha servido para resaltar la crucial importancia del departamento de compras en la reducción de la huella de carbono de las empresas, para lo que es clave la gestión de alianzas con proveedores. En el encuentro, se plantearon diferentes estrategias empresariales para alcanzar objetivos ambiciosos de sostenibilidad y se abordaron los aspectos clave de los reglamentos vigentes y futuros. Esta jornada abarcó una amplia variedad de temas cruciales relacionados con la sostenibilidad corporativa, proporcionando una plataforma integral para el intercambio de ideas y prácticas innovadoras.</w:t>
            </w:r>
          </w:p>
          <w:p>
            <w:pPr>
              <w:ind w:left="-284" w:right="-427"/>
              <w:jc w:val="both"/>
              <w:rPr>
                <w:rFonts/>
                <w:color w:val="262626" w:themeColor="text1" w:themeTint="D9"/>
              </w:rPr>
            </w:pPr>
            <w:r>
              <w:t>Grupo CPOnetEl Grupo CPOnet es un conjunto de empresas creadas y enfocadas en mejorar la profesión de Compras. Actualmente, cuenta con varios medios de comunicación, desarrolla el mayor evento de Compras para hispanohablantes, imparte cursos y programas especializados para los Compradores, y ofrece a sus clientes una solución para crear valor en las relaciones entre Compradores y Proveedores. Además, lleva a cabo otras iniciativas gracias a la experiencia acumulada de más de 15 años trabajando por y para la Función de Compras, asumiendo así el compromiso de aportar valor a esta profesión. Tiene como misión potenciar a los profesionales de Compras en su camino hacia la excelencia a través del intercambio de conocimiento entre ellos, así como la creación de foros específicos para el desarrollo de la Función. https://www.grupocponet.com/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CPONET</w:t>
      </w:r>
    </w:p>
    <w:p w:rsidR="00C31F72" w:rsidRDefault="00C31F72" w:rsidP="00AB63FE">
      <w:pPr>
        <w:pStyle w:val="Sinespaciado"/>
        <w:spacing w:line="276" w:lineRule="auto"/>
        <w:ind w:left="-284"/>
        <w:rPr>
          <w:rFonts w:ascii="Arial" w:hAnsi="Arial" w:cs="Arial"/>
        </w:rPr>
      </w:pPr>
      <w:r>
        <w:rPr>
          <w:rFonts w:ascii="Arial" w:hAnsi="Arial" w:cs="Arial"/>
        </w:rPr>
        <w:t>Asesor</w:t>
      </w:r>
    </w:p>
    <w:p w:rsidR="00AB63FE" w:rsidRDefault="00C31F72" w:rsidP="00AB63FE">
      <w:pPr>
        <w:pStyle w:val="Sinespaciado"/>
        <w:spacing w:line="276" w:lineRule="auto"/>
        <w:ind w:left="-284"/>
        <w:rPr>
          <w:rFonts w:ascii="Arial" w:hAnsi="Arial" w:cs="Arial"/>
        </w:rPr>
      </w:pPr>
      <w:r>
        <w:rPr>
          <w:rFonts w:ascii="Arial" w:hAnsi="Arial" w:cs="Arial"/>
        </w:rPr>
        <w:t>910679548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https://www.notasdeprensa.es/hacia-un-futuro-sostenible-cponet-celebra-el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Recursos humanos Consumo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