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Guiadenovios.com prevé cerrar el año con màs de 1.700 bodas organizadas a través del portal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low cost de organización de bodas prevé cerrar este año con unos 1.730 enlaces organizados a través del mismo, lo que representa un incremento del 26% respecto al año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portal líder con filosofía low cost de organización de bodas, fundado en Barcelona en 2008, tiene previsiones de cerrar el año 2011 con un incremento del 26% en el número de enlaces preparados con las herramientas online que ofrece. De este modo, el total de enlaces organizados a través de Guiadenovios.com alcanzaría los 1.730 en todo el territorio español.</w:t>
            </w:r>
          </w:p>
          <w:p>
            <w:pPr>
              <w:ind w:left="-284" w:right="-427"/>
              <w:jc w:val="both"/>
              <w:rPr>
                <w:rFonts/>
                <w:color w:val="262626" w:themeColor="text1" w:themeTint="D9"/>
              </w:rPr>
            </w:pPr>
            <w:r>
              <w:t>	Guiadenovios.com ofrece a los novios una serie de útiles herramientas online que facilitan las labores de organización de la ceremonia. El portal cuenta con una agenda en la que se pueden planificar todas las tareas, un buscador de proveedores y una aplicación que permite colocar a los invitados en las mesas del convite. Asimismo, también hay herramientas para tener un mejor control de la lista de invitados, los regalos recibidos y, sobretodo, del presupuesto con un registro de los gastos de cada partida.</w:t>
            </w:r>
          </w:p>
          <w:p>
            <w:pPr>
              <w:ind w:left="-284" w:right="-427"/>
              <w:jc w:val="both"/>
              <w:rPr>
                <w:rFonts/>
                <w:color w:val="262626" w:themeColor="text1" w:themeTint="D9"/>
              </w:rPr>
            </w:pPr>
            <w:r>
              <w:t>	Acerca de GuiadeNovios – www.guiadenovios.com	Guiadenovios.com es el primer portal low cost, nacido en Barcelona en 2008, que ofrece a los novios de forma completamente gratuita toda la información necesaria para la organización de la boda. El portal pone a disposición de los novios contenidos útiles relacionados con el mundo de la boda, y un amplio directorio de proveedores que abarcan desde restaurantes, masías y hoteles para la celebración del banquete hasta profesionales de la fotografía, música, e imprentas para la realización de las invitaciones, así como las principales colecciones de los diseñadores de la moda nupcial.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Guiadenovios.com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93.303.22.70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https://www.notasdeprensa.es/guiadenovios-com-preve-cerrar-el-ano-con-mas-de-1-700-bodas-organizadas-a-traves-del-portal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