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GrupoLaberinto explica las claves para entender el duelo en el ambiente de la crisis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por Coronavirus ha cambiado la vida de las personas alrededor del mundo. El confinamiento y las medidas de seguridad han alterado las rutinas, las costumbres y la muerte, impidiendo que los familiares puedan despedirse de sus seres queridos. Esta nueva realidad representa un reto para la salud psicológica de aquellos que pierden a un ser querido. GrupoLaberinto, el último concepto en psicoterapia, da las claves para entender el duelo en el ambiente de la crisis actual. www.grupolaberinto.es/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todas las culturas existen rituales de despedida que sirven de consuelo y dan la oportunidad de compartir el dolor. En la situación actual estas costumbres se han visto alteradas, por lo que es necesario buscar alternativas para hacer frente al dolor.</w:t>
            </w:r>
          </w:p>
          <w:p>
            <w:pPr>
              <w:ind w:left="-284" w:right="-427"/>
              <w:jc w:val="both"/>
              <w:rPr>
                <w:rFonts/>
                <w:color w:val="262626" w:themeColor="text1" w:themeTint="D9"/>
              </w:rPr>
            </w:pPr>
            <w:r>
              <w:t>El sentimiento de culpa es algo normal entre las personas que han perdido a un ser querido en esta situación. La gestión inadecuada de las emociones y el no poder acompañar a los seres queridos en sus últimos momentos son la causa de esto.</w:t>
            </w:r>
          </w:p>
          <w:p>
            <w:pPr>
              <w:ind w:left="-284" w:right="-427"/>
              <w:jc w:val="both"/>
              <w:rPr>
                <w:rFonts/>
                <w:color w:val="262626" w:themeColor="text1" w:themeTint="D9"/>
              </w:rPr>
            </w:pPr>
            <w:r>
              <w:t>Es importante tomar consciencia de lo impredecible de la situación, no poder acompañar a los seres queridos no ha sido una decisión propia y no depende de uno.</w:t>
            </w:r>
          </w:p>
          <w:p>
            <w:pPr>
              <w:ind w:left="-284" w:right="-427"/>
              <w:jc w:val="both"/>
              <w:rPr>
                <w:rFonts/>
                <w:color w:val="262626" w:themeColor="text1" w:themeTint="D9"/>
              </w:rPr>
            </w:pPr>
            <w:r>
              <w:t>El confinamiento causa un efecto de “dilación” de las emociones dolorosas del luto. El aislamiento pospone la exposición a la realidad de la situación, por lo que los verdaderos cambios en la vida cotidiana llegarán cuando termine el estado de alerta.</w:t>
            </w:r>
          </w:p>
          <w:p>
            <w:pPr>
              <w:ind w:left="-284" w:right="-427"/>
              <w:jc w:val="both"/>
              <w:rPr>
                <w:rFonts/>
                <w:color w:val="262626" w:themeColor="text1" w:themeTint="D9"/>
              </w:rPr>
            </w:pPr>
            <w:r>
              <w:t>Es muy importante gestionar la rabia ante el sentimiento de injusticia frente al fallecimiento de un ser querido o el no poder acompañarlo, se puede recurrir al llanto, a las palabras o a algunas técnicas expresivas como la escritura o la pintura.</w:t>
            </w:r>
          </w:p>
          <w:p>
            <w:pPr>
              <w:ind w:left="-284" w:right="-427"/>
              <w:jc w:val="both"/>
              <w:rPr>
                <w:rFonts/>
                <w:color w:val="262626" w:themeColor="text1" w:themeTint="D9"/>
              </w:rPr>
            </w:pPr>
            <w:r>
              <w:t>A los niños la noticia debería de dársela uno de los cuidadores principales, adaptando las palabras a la edad y manteniendo contacto físico, por ejemplo, cogiéndole la mano. Los niños al igual que los adultos deben ser escuchados continuamente.</w:t>
            </w:r>
          </w:p>
          <w:p>
            <w:pPr>
              <w:ind w:left="-284" w:right="-427"/>
              <w:jc w:val="both"/>
              <w:rPr>
                <w:rFonts/>
                <w:color w:val="262626" w:themeColor="text1" w:themeTint="D9"/>
              </w:rPr>
            </w:pPr>
            <w:r>
              <w:t>El dolor por la muerte, sumado al estrés y el trauma por el confinamiento puede desencadenar en una depresión o trastorno por estrés postraumático por lo que es importante buscar ayuda profesional.</w:t>
            </w:r>
          </w:p>
          <w:p>
            <w:pPr>
              <w:ind w:left="-284" w:right="-427"/>
              <w:jc w:val="both"/>
              <w:rPr>
                <w:rFonts/>
                <w:color w:val="262626" w:themeColor="text1" w:themeTint="D9"/>
              </w:rPr>
            </w:pPr>
            <w:r>
              <w:t>Acerca de GrupoLaberintoGrupoLaberinto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r>
          </w:p>
          <w:p>
            <w:pPr>
              <w:ind w:left="-284" w:right="-427"/>
              <w:jc w:val="both"/>
              <w:rPr>
                <w:rFonts/>
                <w:color w:val="262626" w:themeColor="text1" w:themeTint="D9"/>
              </w:rPr>
            </w:pPr>
            <w: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r>
          </w:p>
          <w:p>
            <w:pPr>
              <w:ind w:left="-284" w:right="-427"/>
              <w:jc w:val="both"/>
              <w:rPr>
                <w:rFonts/>
                <w:color w:val="262626" w:themeColor="text1" w:themeTint="D9"/>
              </w:rPr>
            </w:pPr>
            <w: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etc.) Cada área de intervención está dirigida por un especialista en la materia, contando con uno de los equipos más prestigiosos a nivel nacional.</w:t>
            </w:r>
          </w:p>
          <w:p>
            <w:pPr>
              <w:ind w:left="-284" w:right="-427"/>
              <w:jc w:val="both"/>
              <w:rPr>
                <w:rFonts/>
                <w:color w:val="262626" w:themeColor="text1" w:themeTint="D9"/>
              </w:rPr>
            </w:pPr>
            <w:r>
              <w:t>Calle Joaquín Costa, 1528028 Madrid638 10 51 32</w:t>
            </w:r>
          </w:p>
          <w:p>
            <w:pPr>
              <w:ind w:left="-284" w:right="-427"/>
              <w:jc w:val="both"/>
              <w:rPr>
                <w:rFonts/>
                <w:color w:val="262626" w:themeColor="text1" w:themeTint="D9"/>
              </w:rPr>
            </w:pPr>
            <w:r>
              <w:t>Seguir en:Facebook: @laberintogrupo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Laberinto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918 763 496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https://www.notasdeprensa.es/grupolaberinto-explica-las-claves-para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