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París el 05/03/2024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Graphenano Composites presenta en París productos revolucionarios con grafeno para cerámica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Graphenano Composites se consolida como líder mundial en innovación y fabricación de composites de grafeno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Graphenano Composites, perteneciente al grupo español Graphenano, se ha consolidado como líder mundial en la innovación y fabricación de composites gracias a su revolucionaria tecnología basada en el grafeno. Este grupo destaca por su creación de soluciones avanzadas para una amplia gama de sectores, incluidos el dental, médico, cosmético, de construcción y, en particular, en la fabricación de composites.</w:t>
            </w:r>
          </w:p>
          <w:p>
            <w:pPr>
              <w:ind w:left="-284" w:right="-427"/>
              <w:jc w:val="both"/>
              <w:rPr>
                <w:rFonts/>
                <w:color w:val="262626" w:themeColor="text1" w:themeTint="D9"/>
              </w:rPr>
            </w:pPr>
            <w:r>
              <w:t>Graphenano Composites está dedicada al desarrollo de soluciones innovadoras para industrias exigentes, tales como la automotriz, aeroespacial, de construcción, generación de energía eólica y equipos industriales. Su enfoque en la calidad y una colaboración estrecha con los clientes les permite ofrecer productos personalizados que marcan la diferencia en términos de innovación y rendimiento.</w:t>
            </w:r>
          </w:p>
          <w:p>
            <w:pPr>
              <w:ind w:left="-284" w:right="-427"/>
              <w:jc w:val="both"/>
              <w:rPr>
                <w:rFonts/>
                <w:color w:val="262626" w:themeColor="text1" w:themeTint="D9"/>
              </w:rPr>
            </w:pPr>
            <w:r>
              <w:t>El catálogo de productos de Graphenano Composites incluye poliéster, vinilester, epoxi y preimpregnados de nueva generación, que incorporan grafeno para otorgar propiedades superiores. Estos materiales resultan en aplicaciones más ligeras, resistentes, duraderas, económicas y ecológicas. Además, la compañía ha logrado avances significativos en el desarrollo de resinas con propiedades mecánicas revolucionarias y ha introducido soluciones magnéticas para la adhesión de diversos materiales. "Magnegraph" es uno de sus últimos desarrollos, creado específicamente para la empresa Global Magnetic System, enfocado principalmente al sector cerámico, ofreciendo una solución más económica y ecológica para la instalación de estos materiales.</w:t>
            </w:r>
          </w:p>
          <w:p>
            <w:pPr>
              <w:ind w:left="-284" w:right="-427"/>
              <w:jc w:val="both"/>
              <w:rPr>
                <w:rFonts/>
                <w:color w:val="262626" w:themeColor="text1" w:themeTint="D9"/>
              </w:rPr>
            </w:pPr>
            <w:r>
              <w:t>Entre las novedades presentadas en la feria destaca la aplicación de la resina estrella de la empresa a materiales preimpregnados con fibra de carbono o vidrio, que ofrecen propiedades mecánicas superiores y ventajas como el almacenamiento del material a temperaturas de entre 0 y 7 grados centígrados, a diferencia de otros productores que deben almacenarlos entre -15 y -27 grados centígrados. Esta innovación permite un ahorro de costes y una reducción significativa de la huella de carbono.</w:t>
            </w:r>
          </w:p>
          <w:p>
            <w:pPr>
              <w:ind w:left="-284" w:right="-427"/>
              <w:jc w:val="both"/>
              <w:rPr>
                <w:rFonts/>
                <w:color w:val="262626" w:themeColor="text1" w:themeTint="D9"/>
              </w:rPr>
            </w:pPr>
            <w:r>
              <w:t>La empresa española líder en su sector, NZI Helmets, ha colaborado con Graphenano en el desarrollo de este producto y tiene prevista la incorporación del material en un futuro próximo.</w:t>
            </w:r>
          </w:p>
          <w:p>
            <w:pPr>
              <w:ind w:left="-284" w:right="-427"/>
              <w:jc w:val="both"/>
              <w:rPr>
                <w:rFonts/>
                <w:color w:val="262626" w:themeColor="text1" w:themeTint="D9"/>
              </w:rPr>
            </w:pPr>
            <w:r>
              <w:t>En el campo de la energía, Graphenano innova con la creación de membranas de grafeno para electrolizadores de hidrógeno, reduciendo drásticamente los costos de fabricación y mantenimiento. Además, presenta la primera batería del mundo libre de metales, con materiales reciclados de composite, marcando un hito en la sostenibilidad y rendimiento.</w:t>
            </w:r>
          </w:p>
          <w:p>
            <w:pPr>
              <w:ind w:left="-284" w:right="-427"/>
              <w:jc w:val="both"/>
              <w:rPr>
                <w:rFonts/>
                <w:color w:val="262626" w:themeColor="text1" w:themeTint="D9"/>
              </w:rPr>
            </w:pPr>
            <w:r>
              <w:t>Con su compromiso con la innovación, calidad y sostenibilidad, Graphenano no solo lidera en el desarrollo de materiales compuestos avanzados, sino que también abre caminos hacia un futuro más sostenible y eficiente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Antonio</w:t>
      </w:r>
    </w:p>
    <w:p w:rsidR="00C31F72" w:rsidRDefault="00C31F72" w:rsidP="00AB63FE">
      <w:pPr>
        <w:pStyle w:val="Sinespaciado"/>
        <w:spacing w:line="276" w:lineRule="auto"/>
        <w:ind w:left="-284"/>
        <w:rPr>
          <w:rFonts w:ascii="Arial" w:hAnsi="Arial" w:cs="Arial"/>
        </w:rPr>
      </w:pPr>
      <w:r>
        <w:rPr>
          <w:rFonts w:ascii="Arial" w:hAnsi="Arial" w:cs="Arial"/>
        </w:rPr>
        <w:t>Graphenano  VP, responsable comunicacion</w:t>
      </w:r>
    </w:p>
    <w:p w:rsidR="00AB63FE" w:rsidRDefault="00C31F72" w:rsidP="00AB63FE">
      <w:pPr>
        <w:pStyle w:val="Sinespaciado"/>
        <w:spacing w:line="276" w:lineRule="auto"/>
        <w:ind w:left="-284"/>
        <w:rPr>
          <w:rFonts w:ascii="Arial" w:hAnsi="Arial" w:cs="Arial"/>
        </w:rPr>
      </w:pPr>
      <w:r>
        <w:rPr>
          <w:rFonts w:ascii="Arial" w:hAnsi="Arial" w:cs="Arial"/>
        </w:rPr>
        <w:t>965108102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https://www.notasdeprensa.es/graphenano-composites-presenta-en-paris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Murcia Industria Minera Otras Industrias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