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Gran éxito de la I edición de Sondersland, con más de 60 ponentes y artistas y 5.000 asistentes conectados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festival se celebraron dos encuentros satélites: FORUM y The Battle by Pow. En el primero, donde los principales líderes políticos, económicos y sociales de España, analizaron los siguientes pasos para la reconstrucción del país tras la crisis de la Covid-19. En el segundo, directivos y profesionales de los RRHH analizaron los retos y las oportunidades de la nueva década en la gestión del tal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edición del festival virtual global de talento Sondersland, ha concluido este fin semana por todo lo alto. Desde su sede física en La Nave de Madrid, se han retrasmitido -de manera virtual y en dos idiomas con traducción simultánea- durante tres días, del 17 al 19 de septiembre, todos los contenidos a más de 5.000 jóvenes de 50 países de todo el mundo, lo que supone un gran éxito de convoc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o por Trivu, el mayor ecosistema de talento joven del mundo, en colaboración con el Gobierno de España, el Gobierno de la Comunidad de Madrid y el Ayuntamiento de la ciudad, Sondersland ha contado con el apoyo de grandes empresas españolas e internacionales como: AXA, BBVA e Hijos de Rivera como Global Partners; la Fundación Rafael del Pino como Founding Partner; la Fundación Secuoya como Live Partner; Linkedin como Talent Partner; así como Aqualia, Vicky Foods, El Corte Inglés, FCC, Iberdrola, Merck -con su proyecto Remerckables-, Fundación Sabadell y Only You como Generation Partners, además de otras múltiples empresas y asociaciones colabor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ción de la mano de diferentes artistas y jóvenes emprendedor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tres días, el festival ha sido escenario de diferentes presentaciones, charlas de interesantes ponentes nacionales e internacionales, mesas redondas, innovadoras experiencias formativas, talleres y actuaciones de artistas, como Bruno Alves, concursante de Operación Triunfo 2020. Tres días repletos de inspiración de la mano de más de 60 ponentes, artistas y jóvenes emprendedores, tanto nacionales como internacionales, que contaron su historia y cómo están cambiando el mundo con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de ellos proyectos enfocados a cambiar o mejorar el mundo y la vida de las personas, como es el caso de las iniciativas que están plantando cara a la Covid-19 y que se dieron cita el sábado en el panel STOP Corona; de Ayúdame3D, una empresa creada por Guillermo M. Gauna-Vivas y pionera en España que utiliza la tecnología de IMPRESIÓN 3D para fabricar prótesis para personas sin recursos alrededor del mundo, o de Meditect, la plataforma que exporta medicinas a África creada por el francés Arnaud Pourredon, elegido como uno de los 35 Innovators Under 35 in Europe del MIT Tech Revie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ondersland ha contado con otros numerosos espacios virtuales como Hubs, donde los participantes pudieron interactuar con las empresas impulsoras del evento y acceder a las oportunidades profesionales; The Colony, con descuentos y becas para los participantes; y Labs, un espacio de actividades formativas por parte de los partners de Sondersland. Durante los 3 días del evento los asistentes acumulaban puntos que pudieron canjear por premios de todo tipo para ayudarles a impulsar su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UM y The Battle by Po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festival se celebraron dos importantes encuentros satélites: FORUM y The Battle by Pow. En el primero, donde los principales líderes políticos, económicos y sociales de España, analizaron los siguientes pasos para la reconstrucción del país tras la crisis de la Covid-19. En el segundo, directivos y profesionales de los RRHH analizaron los retos y las oportunidades de la nueva década en la gestión del tal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masa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1831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an-exito-de-la-i-edicion-de-sondersland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