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12/09/2013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Gorriarán acusa al Gobierno de subvencionar la propaganda independentista en Cataluña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Independencia cara subvencionada por el Estado. Según el portavoz adjunto de la formación, algunos de los actos de la Diada son una demostración a favor de la independencia que sale cara y que, además, está subvencionada por las instituciones catalanas y también por el Estado. Por este motivo, Carlos Martínez Gorriarán pregunta al Ejecutivo qué va a hacer para evitar que transferencias económicas del Estado sirvan para financiar la independencia de Cataluña.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Unión Progreso y Democracia (UPyD) ha acusado al PP de facilitar que el Estado se deshaga financiado por el Estado con las transferencias económicas que realiza a Cataluña. El portavoz adjunto de la formación, Carlos Martínez Gorriarán, ha asegurado que existen recursos institucionales para evitar que estas cosas ocurran y lo ha calificado de inverosímil. 		Según Gorriarán, algunos de los actos de la Diada de Cataluña que se celebra hoy son una demostración a favor de la independencia que sale cara y que, además, está subvencionada por las instituciones catalanas y también por el Estado. Por este motivo, el portavoz adjunto de UPyD ha preguntado al Ejecutivo en el Pleno del Congreso de los Diputados qué va a hacer para evitar que  transferencias económicas del Estado sirvan para financiar la independencia de Cataluña. 	 Fondo de Liquidez Autonómico (FLA)   1822 millones de euros que Cataluña recibió el año pasado a través del FLA. 				propaganda de la Generalitat de Cataluña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UPyD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https://www.notasdeprensa.es/gorriaran-acusa-al-gobierno-de-subvencionar-la_1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Odontología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