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 IDENTITY presenta la rutina facial perfecta a partir de los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rutina de 6 pasos en 6 minutos de GEN IDENTITY, no solo se ahorra tiempo, sino que también se asegura una piel saludable, protegida y resplandeciente. Integrar estos productos en el día a día es la forma perfecta de experimentar el poder de la genocosmética molecular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quienes cruzan la barrera de los 30, mantener una piel radiante y juvenil implica tomarse muy en serio una rutina cosmética eficaz y adecuada a los problemas que empiezan a acontecer en la piel desde esa edad. GEN IDENTITY, la marca pionera en genocosmética molecular, trae una solución revolucionaria: una rutina de belleza que, en solo seis minutos, promete transformar y rejuvenecer la piel con una precisión científica. </w:t>
            </w:r>
          </w:p>
          <w:p>
            <w:pPr>
              <w:ind w:left="-284" w:right="-427"/>
              <w:jc w:val="both"/>
              <w:rPr>
                <w:rFonts/>
                <w:color w:val="262626" w:themeColor="text1" w:themeTint="D9"/>
              </w:rPr>
            </w:pPr>
            <w:r>
              <w:t>PASO 1: Espuma limpiadora con péptidos multifuncionalesLa rutina comienza con la Espuma limpiadora ultrasuave de GEN IDENTITY (33,15€ - 200ml). Esta espuma purificante y matificante se activa con agua, eliminando maquillaje, impurezas y exceso de sebo. Su fórmula, enriquecida con Neoclair-Pro, un péptido multifuncional, protege la piel contra el daño ambiental, preparando el cutis para un día lleno de estilo. La botella dosificadora permite una aplicación precisa, asegurando una limpieza profunda y suave, adecuada incluso para las pieles más sensibles.</w:t>
            </w:r>
          </w:p>
          <w:p>
            <w:pPr>
              <w:ind w:left="-284" w:right="-427"/>
              <w:jc w:val="both"/>
              <w:rPr>
                <w:rFonts/>
                <w:color w:val="262626" w:themeColor="text1" w:themeTint="D9"/>
              </w:rPr>
            </w:pPr>
            <w:r>
              <w:t>Precio: 33,15€</w:t>
            </w:r>
          </w:p>
          <w:p>
            <w:pPr>
              <w:ind w:left="-284" w:right="-427"/>
              <w:jc w:val="both"/>
              <w:rPr>
                <w:rFonts/>
                <w:color w:val="262626" w:themeColor="text1" w:themeTint="D9"/>
              </w:rPr>
            </w:pPr>
            <w:r>
              <w:t>PASO 2: Tónico facial equilibrante con Neoclair-ProEl segundo paso es la Esencia Facial Equilibrante de GEN IDENTITY (40,33€ - 125ml). Tras la limpieza, esta esencia ligera tonifica, hidrata y equilibra la piel, devolviéndole su resplandor natural. Enriquecida con Neoclair-Pro, un péptido multifuncional de última generación, refuerza la protección celular frente al daño ambiental, contribuyendo al cuidado y preparación diaria de la piel para adaptarse al estilo y ritmo de vida actual. El resultado es un cutis libre de impurezas, confortable, fortalecido, flexible y luminoso todos los días.</w:t>
            </w:r>
          </w:p>
          <w:p>
            <w:pPr>
              <w:ind w:left="-284" w:right="-427"/>
              <w:jc w:val="both"/>
              <w:rPr>
                <w:rFonts/>
                <w:color w:val="262626" w:themeColor="text1" w:themeTint="D9"/>
              </w:rPr>
            </w:pPr>
            <w:r>
              <w:t>Precio: 40,33€</w:t>
            </w:r>
          </w:p>
          <w:p>
            <w:pPr>
              <w:ind w:left="-284" w:right="-427"/>
              <w:jc w:val="both"/>
              <w:rPr>
                <w:rFonts/>
                <w:color w:val="262626" w:themeColor="text1" w:themeTint="D9"/>
              </w:rPr>
            </w:pPr>
            <w:r>
              <w:t>PASO 3: Gel contorno de ojos con factores de crecimientoPara cuidar la delicada piel del contorno de los ojos, hay que aplicar el Gel cuidado contorno ocular de GEN IDENTITY (42,97€ - 20ml). Este gel energizante combate eficazmente bolsas, ojeras y signos de fatiga. Su fórmula concentrada, con factores de crecimiento naturales y péptidos de última generación, reduce y previene las arrugas, mejorando la elasticidad y firmeza de la piel.</w:t>
            </w:r>
          </w:p>
          <w:p>
            <w:pPr>
              <w:ind w:left="-284" w:right="-427"/>
              <w:jc w:val="both"/>
              <w:rPr>
                <w:rFonts/>
                <w:color w:val="262626" w:themeColor="text1" w:themeTint="D9"/>
              </w:rPr>
            </w:pPr>
            <w:r>
              <w:t>Precio: 42,97€</w:t>
            </w:r>
          </w:p>
          <w:p>
            <w:pPr>
              <w:ind w:left="-284" w:right="-427"/>
              <w:jc w:val="both"/>
              <w:rPr>
                <w:rFonts/>
                <w:color w:val="262626" w:themeColor="text1" w:themeTint="D9"/>
              </w:rPr>
            </w:pPr>
            <w:r>
              <w:t>PASO 4: Pre-Sérum booster antiedad con factores de crecimientoEl cuarto paso es el Pre-Sérum booster antiedad de GEN IDENTITY (62,11€ - 50ml), un suero concentrado que maximiza los efectos del ritual diario antiedad. Enriquecido con ácido hialurónico y factores de crecimiento naturales, reestructura la arquitectura cutánea, aumentando la elasticidad, firmeza e hidratación. Este pre-sérum transforma la piel cansada en un cutis radiante y vital.</w:t>
            </w:r>
          </w:p>
          <w:p>
            <w:pPr>
              <w:ind w:left="-284" w:right="-427"/>
              <w:jc w:val="both"/>
              <w:rPr>
                <w:rFonts/>
                <w:color w:val="262626" w:themeColor="text1" w:themeTint="D9"/>
              </w:rPr>
            </w:pPr>
            <w:r>
              <w:t>Precio: 62,11€</w:t>
            </w:r>
          </w:p>
          <w:p>
            <w:pPr>
              <w:ind w:left="-284" w:right="-427"/>
              <w:jc w:val="both"/>
              <w:rPr>
                <w:rFonts/>
                <w:color w:val="262626" w:themeColor="text1" w:themeTint="D9"/>
              </w:rPr>
            </w:pPr>
            <w:r>
              <w:t>PASO 5: Crema fluida con efecto "botox-like"Para combatir los primeros signos de envejecimiento, aplica la Crema fluida 1º signos de la edad de GEN IDENTITY (69,70€ - 50ml). Esta crema previene la fatiga diaria y reestructura la piel con péptidos de efecto "botox-like" y factores de crecimiento naturales. El resultado es una piel más firme, elástica e hidratada, con menos arrugas y líneas de expresión.</w:t>
            </w:r>
          </w:p>
          <w:p>
            <w:pPr>
              <w:ind w:left="-284" w:right="-427"/>
              <w:jc w:val="both"/>
              <w:rPr>
                <w:rFonts/>
                <w:color w:val="262626" w:themeColor="text1" w:themeTint="D9"/>
              </w:rPr>
            </w:pPr>
            <w:r>
              <w:t>Precio: 69,70€</w:t>
            </w:r>
          </w:p>
          <w:p>
            <w:pPr>
              <w:ind w:left="-284" w:right="-427"/>
              <w:jc w:val="both"/>
              <w:rPr>
                <w:rFonts/>
                <w:color w:val="262626" w:themeColor="text1" w:themeTint="D9"/>
              </w:rPr>
            </w:pPr>
            <w:r>
              <w:t>PASO FINAL: Protector solar y antipoluciónEl último paso es crucial: el Protector solar y antipolución de GEN IDENTITY (34,80€ - 50ml). Esta crema fluida protege la piel del sol y la contaminación, preservando su juventud y luminosidad. Enriquecida con péptidos multifuncionales, previene los efectos dañinos del medio ambiente y es ideal como base de maquillaje. Además, es resistente al agua y tiene un efecto matificante.</w:t>
            </w:r>
          </w:p>
          <w:p>
            <w:pPr>
              <w:ind w:left="-284" w:right="-427"/>
              <w:jc w:val="both"/>
              <w:rPr>
                <w:rFonts/>
                <w:color w:val="262626" w:themeColor="text1" w:themeTint="D9"/>
              </w:rPr>
            </w:pPr>
            <w:r>
              <w:t>Precio: 34,80€ - </w:t>
            </w:r>
          </w:p>
          <w:p>
            <w:pPr>
              <w:ind w:left="-284" w:right="-427"/>
              <w:jc w:val="both"/>
              <w:rPr>
                <w:rFonts/>
                <w:color w:val="262626" w:themeColor="text1" w:themeTint="D9"/>
              </w:rPr>
            </w:pPr>
            <w:r>
              <w:t>Sobre GEN IDENTITY GEN IDENTITY es una empresa de belleza limpia con sede en Barcelona, fundada en 2021. Su objetivo es restaurar la piel y el cabello utilizando fórmulas seguras basadas en factores de crecimiento vegetal obtenidos mediante tecnologías avanzadas.</w:t>
            </w:r>
          </w:p>
          <w:p>
            <w:pPr>
              <w:ind w:left="-284" w:right="-427"/>
              <w:jc w:val="both"/>
              <w:rPr>
                <w:rFonts/>
                <w:color w:val="262626" w:themeColor="text1" w:themeTint="D9"/>
              </w:rPr>
            </w:pPr>
            <w:r>
              <w:t> Los productos de GEN IDENTITY combinan lo mejor de la naturaleza y la ciencia, y están respaldados por estudios clínicos. La empresa se preocupa no solo por el diseño de sus productos, sino también por su fabricación, asegurando que todo el proceso sea libre de crueldad animal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Masstige Comunicación</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https://www.notasdeprensa.es/gen-identity-presenta-la-rutina-facial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